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8DC1" w14:textId="418FBDCA" w:rsidR="00641EC7" w:rsidRPr="009339F9" w:rsidRDefault="00641EC7" w:rsidP="006B1F31">
      <w:pPr>
        <w:pStyle w:val="PlainText"/>
        <w:jc w:val="center"/>
        <w:rPr>
          <w:rFonts w:ascii="Times New Roman" w:hAnsi="Times New Roman"/>
          <w:b/>
          <w:bCs/>
          <w:sz w:val="22"/>
        </w:rPr>
      </w:pPr>
      <w:r w:rsidRPr="009339F9">
        <w:rPr>
          <w:rFonts w:ascii="Times New Roman" w:hAnsi="Times New Roman"/>
          <w:b/>
          <w:bCs/>
          <w:sz w:val="22"/>
        </w:rPr>
        <w:t xml:space="preserve">GRAND NATIONAL OPEN TEAMS </w:t>
      </w:r>
      <w:r w:rsidR="00BD5BB9">
        <w:rPr>
          <w:rFonts w:ascii="Times New Roman" w:hAnsi="Times New Roman"/>
          <w:b/>
          <w:bCs/>
          <w:sz w:val="22"/>
        </w:rPr>
        <w:t>–</w:t>
      </w:r>
      <w:r w:rsidRPr="009339F9">
        <w:rPr>
          <w:rFonts w:ascii="Times New Roman" w:hAnsi="Times New Roman"/>
          <w:b/>
          <w:bCs/>
          <w:sz w:val="22"/>
        </w:rPr>
        <w:t xml:space="preserve"> </w:t>
      </w:r>
      <w:r w:rsidR="00AA6995">
        <w:rPr>
          <w:rFonts w:ascii="Times New Roman" w:hAnsi="Times New Roman"/>
          <w:b/>
          <w:bCs/>
          <w:sz w:val="22"/>
        </w:rPr>
        <w:t>20</w:t>
      </w:r>
      <w:r w:rsidR="00820243">
        <w:rPr>
          <w:rFonts w:ascii="Times New Roman" w:hAnsi="Times New Roman"/>
          <w:b/>
          <w:bCs/>
          <w:sz w:val="22"/>
        </w:rPr>
        <w:t>2</w:t>
      </w:r>
      <w:r w:rsidR="00906ADA">
        <w:rPr>
          <w:rFonts w:ascii="Times New Roman" w:hAnsi="Times New Roman"/>
          <w:b/>
          <w:bCs/>
          <w:sz w:val="22"/>
        </w:rPr>
        <w:t>4</w:t>
      </w:r>
    </w:p>
    <w:p w14:paraId="662CE028" w14:textId="6567E685" w:rsidR="00641EC7" w:rsidRPr="009339F9" w:rsidRDefault="003476B0">
      <w:pPr>
        <w:pStyle w:val="PlainText"/>
        <w:jc w:val="center"/>
        <w:rPr>
          <w:rFonts w:ascii="Times New Roman" w:hAnsi="Times New Roman"/>
          <w:b/>
          <w:bCs/>
          <w:sz w:val="22"/>
        </w:rPr>
      </w:pPr>
      <w:r>
        <w:rPr>
          <w:rFonts w:ascii="Times New Roman" w:hAnsi="Times New Roman"/>
          <w:b/>
          <w:bCs/>
          <w:sz w:val="22"/>
        </w:rPr>
        <w:t>NSW</w:t>
      </w:r>
      <w:r w:rsidR="00641EC7" w:rsidRPr="009339F9">
        <w:rPr>
          <w:rFonts w:ascii="Times New Roman" w:hAnsi="Times New Roman"/>
          <w:b/>
          <w:bCs/>
          <w:sz w:val="22"/>
        </w:rPr>
        <w:t xml:space="preserve"> CLUBS QUALIFYING EVENT</w:t>
      </w:r>
      <w:r w:rsidR="00C56DCB" w:rsidRPr="009339F9">
        <w:rPr>
          <w:rFonts w:ascii="Times New Roman" w:hAnsi="Times New Roman"/>
          <w:b/>
          <w:bCs/>
          <w:sz w:val="22"/>
        </w:rPr>
        <w:t>S</w:t>
      </w:r>
    </w:p>
    <w:p w14:paraId="62A03D77" w14:textId="77777777" w:rsidR="00641EC7" w:rsidRPr="009339F9" w:rsidRDefault="00C56DCB">
      <w:pPr>
        <w:pStyle w:val="PlainText"/>
        <w:jc w:val="center"/>
        <w:rPr>
          <w:rFonts w:ascii="Times New Roman" w:hAnsi="Times New Roman"/>
          <w:b/>
          <w:bCs/>
          <w:sz w:val="22"/>
        </w:rPr>
      </w:pPr>
      <w:r w:rsidRPr="009339F9">
        <w:rPr>
          <w:rFonts w:ascii="Times New Roman" w:hAnsi="Times New Roman"/>
          <w:b/>
          <w:bCs/>
          <w:sz w:val="22"/>
        </w:rPr>
        <w:t>DEFAU</w:t>
      </w:r>
      <w:r w:rsidR="00C67525">
        <w:rPr>
          <w:rFonts w:ascii="Times New Roman" w:hAnsi="Times New Roman"/>
          <w:b/>
          <w:bCs/>
          <w:sz w:val="22"/>
        </w:rPr>
        <w:t>L</w:t>
      </w:r>
      <w:r w:rsidRPr="009339F9">
        <w:rPr>
          <w:rFonts w:ascii="Times New Roman" w:hAnsi="Times New Roman"/>
          <w:b/>
          <w:bCs/>
          <w:sz w:val="22"/>
        </w:rPr>
        <w:t xml:space="preserve">T </w:t>
      </w:r>
      <w:r w:rsidR="00641EC7" w:rsidRPr="009339F9">
        <w:rPr>
          <w:rFonts w:ascii="Times New Roman" w:hAnsi="Times New Roman"/>
          <w:b/>
          <w:bCs/>
          <w:sz w:val="22"/>
        </w:rPr>
        <w:t>SUPPLEMENTARY TOURNAMENT REGULATIONS</w:t>
      </w:r>
    </w:p>
    <w:p w14:paraId="3862DD64" w14:textId="77777777" w:rsidR="00600F7B" w:rsidRDefault="00600F7B">
      <w:pPr>
        <w:pStyle w:val="PlainText"/>
        <w:rPr>
          <w:rFonts w:ascii="Times New Roman" w:hAnsi="Times New Roman"/>
          <w:b/>
          <w:bCs/>
          <w:sz w:val="22"/>
        </w:rPr>
      </w:pPr>
    </w:p>
    <w:p w14:paraId="42B67B10" w14:textId="6F27451E" w:rsidR="00023755" w:rsidRDefault="00023755">
      <w:pPr>
        <w:pStyle w:val="PlainText"/>
        <w:rPr>
          <w:rFonts w:ascii="Times New Roman" w:hAnsi="Times New Roman"/>
          <w:b/>
          <w:bCs/>
          <w:sz w:val="22"/>
        </w:rPr>
      </w:pPr>
      <w:r>
        <w:rPr>
          <w:rFonts w:ascii="Times New Roman" w:hAnsi="Times New Roman"/>
          <w:b/>
          <w:bCs/>
          <w:sz w:val="22"/>
        </w:rPr>
        <w:t>Clubs may use the following template to set the supplementary regulations for their GNOT Club Qualifying Events(s).</w:t>
      </w:r>
      <w:r w:rsidR="00937906">
        <w:rPr>
          <w:rFonts w:ascii="Times New Roman" w:hAnsi="Times New Roman"/>
          <w:b/>
          <w:bCs/>
          <w:sz w:val="22"/>
        </w:rPr>
        <w:t xml:space="preserve">  Adapt and modify it as required for your club.</w:t>
      </w:r>
    </w:p>
    <w:p w14:paraId="12A38865" w14:textId="77777777" w:rsidR="00023755" w:rsidRPr="009339F9" w:rsidRDefault="00023755">
      <w:pPr>
        <w:pStyle w:val="PlainText"/>
        <w:rPr>
          <w:rFonts w:ascii="Times New Roman" w:hAnsi="Times New Roman"/>
          <w:b/>
          <w:bCs/>
          <w:sz w:val="22"/>
        </w:rPr>
      </w:pPr>
    </w:p>
    <w:p w14:paraId="43D41307" w14:textId="77777777" w:rsidR="0015192C" w:rsidRPr="009339F9" w:rsidRDefault="0015192C" w:rsidP="00817034">
      <w:pPr>
        <w:pStyle w:val="PlainText"/>
        <w:spacing w:after="120"/>
        <w:rPr>
          <w:rFonts w:ascii="Times New Roman" w:hAnsi="Times New Roman"/>
          <w:sz w:val="22"/>
          <w:u w:val="single"/>
        </w:rPr>
      </w:pPr>
      <w:r w:rsidRPr="009339F9">
        <w:rPr>
          <w:rFonts w:ascii="Times New Roman" w:hAnsi="Times New Roman"/>
          <w:sz w:val="22"/>
        </w:rPr>
        <w:t xml:space="preserve">1.  </w:t>
      </w:r>
      <w:r w:rsidRPr="009339F9">
        <w:rPr>
          <w:rFonts w:ascii="Times New Roman" w:hAnsi="Times New Roman"/>
          <w:sz w:val="22"/>
          <w:u w:val="single"/>
        </w:rPr>
        <w:t>The Event</w:t>
      </w:r>
    </w:p>
    <w:p w14:paraId="01E9C25A" w14:textId="77777777" w:rsidR="00641EC7" w:rsidRPr="009339F9" w:rsidRDefault="00641EC7" w:rsidP="003C41AB">
      <w:pPr>
        <w:pStyle w:val="PlainText"/>
        <w:ind w:left="720" w:hanging="720"/>
        <w:rPr>
          <w:rFonts w:ascii="Times New Roman" w:hAnsi="Times New Roman"/>
          <w:sz w:val="22"/>
        </w:rPr>
      </w:pPr>
      <w:r w:rsidRPr="009339F9">
        <w:rPr>
          <w:rFonts w:ascii="Times New Roman" w:hAnsi="Times New Roman"/>
          <w:sz w:val="22"/>
        </w:rPr>
        <w:t>1.1</w:t>
      </w:r>
      <w:r w:rsidRPr="009339F9">
        <w:rPr>
          <w:rFonts w:ascii="Times New Roman" w:hAnsi="Times New Roman"/>
          <w:sz w:val="22"/>
        </w:rPr>
        <w:tab/>
        <w:t xml:space="preserve">This competition is conducted under the Laws of Duplicate Bridge </w:t>
      </w:r>
      <w:r w:rsidR="0039385A">
        <w:rPr>
          <w:rFonts w:ascii="Times New Roman" w:hAnsi="Times New Roman"/>
          <w:sz w:val="22"/>
        </w:rPr>
        <w:t>201</w:t>
      </w:r>
      <w:r w:rsidR="0048279D">
        <w:rPr>
          <w:rFonts w:ascii="Times New Roman" w:hAnsi="Times New Roman"/>
          <w:sz w:val="22"/>
        </w:rPr>
        <w:t>7</w:t>
      </w:r>
      <w:r w:rsidRPr="009339F9">
        <w:rPr>
          <w:rFonts w:ascii="Times New Roman" w:hAnsi="Times New Roman"/>
          <w:sz w:val="22"/>
        </w:rPr>
        <w:t>, supplemented by the Tournament Regulations of the NSWBA as they stand at the time an issue arises, and these Supplementary Regulations.  In the case of conflict between these Supplementary Regulations and the NSWBA Tournament Regulations, the Supplementary Regulations shall apply.</w:t>
      </w:r>
    </w:p>
    <w:p w14:paraId="7FD1AE97" w14:textId="29804F31" w:rsidR="00391E33" w:rsidRPr="009339F9" w:rsidRDefault="00391E33" w:rsidP="003C41AB">
      <w:pPr>
        <w:pStyle w:val="PlainText"/>
        <w:ind w:left="720" w:hanging="720"/>
        <w:rPr>
          <w:rFonts w:ascii="Times New Roman" w:hAnsi="Times New Roman"/>
          <w:sz w:val="22"/>
        </w:rPr>
      </w:pPr>
      <w:r w:rsidRPr="009339F9">
        <w:rPr>
          <w:rFonts w:ascii="Times New Roman" w:hAnsi="Times New Roman"/>
          <w:sz w:val="22"/>
        </w:rPr>
        <w:t>1.</w:t>
      </w:r>
      <w:r w:rsidR="000108F8">
        <w:rPr>
          <w:rFonts w:ascii="Times New Roman" w:hAnsi="Times New Roman"/>
          <w:sz w:val="22"/>
        </w:rPr>
        <w:t>2</w:t>
      </w:r>
      <w:r w:rsidRPr="009339F9">
        <w:rPr>
          <w:rFonts w:ascii="Times New Roman" w:hAnsi="Times New Roman"/>
          <w:sz w:val="22"/>
        </w:rPr>
        <w:t>.</w:t>
      </w:r>
      <w:r w:rsidRPr="009339F9">
        <w:rPr>
          <w:rFonts w:ascii="Times New Roman" w:hAnsi="Times New Roman"/>
          <w:sz w:val="22"/>
        </w:rPr>
        <w:tab/>
        <w:t>The tournament will be conducted over 2</w:t>
      </w:r>
      <w:r w:rsidR="002F7B1B">
        <w:rPr>
          <w:rFonts w:ascii="Times New Roman" w:hAnsi="Times New Roman"/>
          <w:sz w:val="22"/>
        </w:rPr>
        <w:t xml:space="preserve">, </w:t>
      </w:r>
      <w:r w:rsidRPr="009339F9">
        <w:rPr>
          <w:rFonts w:ascii="Times New Roman" w:hAnsi="Times New Roman"/>
          <w:sz w:val="22"/>
        </w:rPr>
        <w:t>3</w:t>
      </w:r>
      <w:r w:rsidR="002F7B1B">
        <w:rPr>
          <w:rFonts w:ascii="Times New Roman" w:hAnsi="Times New Roman"/>
          <w:sz w:val="22"/>
        </w:rPr>
        <w:t xml:space="preserve">, </w:t>
      </w:r>
      <w:r w:rsidRPr="009339F9">
        <w:rPr>
          <w:rFonts w:ascii="Times New Roman" w:hAnsi="Times New Roman"/>
          <w:sz w:val="22"/>
        </w:rPr>
        <w:t>4</w:t>
      </w:r>
      <w:r w:rsidR="002F7B1B">
        <w:rPr>
          <w:rFonts w:ascii="Times New Roman" w:hAnsi="Times New Roman"/>
          <w:sz w:val="22"/>
        </w:rPr>
        <w:t xml:space="preserve"> or </w:t>
      </w:r>
      <w:r w:rsidRPr="009339F9">
        <w:rPr>
          <w:rFonts w:ascii="Times New Roman" w:hAnsi="Times New Roman"/>
          <w:sz w:val="22"/>
        </w:rPr>
        <w:t>5 sessions as advertised.</w:t>
      </w:r>
    </w:p>
    <w:p w14:paraId="52D58EA8" w14:textId="320BB6AA" w:rsidR="00D05CCB" w:rsidRDefault="00D05CCB" w:rsidP="00D05CCB">
      <w:pPr>
        <w:pStyle w:val="PlainText"/>
        <w:ind w:left="720" w:hanging="720"/>
        <w:rPr>
          <w:rFonts w:ascii="Times New Roman" w:hAnsi="Times New Roman"/>
          <w:sz w:val="22"/>
        </w:rPr>
      </w:pPr>
      <w:r w:rsidRPr="009339F9">
        <w:rPr>
          <w:rFonts w:ascii="Times New Roman" w:hAnsi="Times New Roman"/>
          <w:sz w:val="22"/>
        </w:rPr>
        <w:t>1.</w:t>
      </w:r>
      <w:r w:rsidR="000108F8">
        <w:rPr>
          <w:rFonts w:ascii="Times New Roman" w:hAnsi="Times New Roman"/>
          <w:sz w:val="22"/>
        </w:rPr>
        <w:t>3</w:t>
      </w:r>
      <w:r w:rsidRPr="009339F9">
        <w:rPr>
          <w:rFonts w:ascii="Times New Roman" w:hAnsi="Times New Roman"/>
          <w:sz w:val="22"/>
        </w:rPr>
        <w:tab/>
      </w:r>
      <w:r>
        <w:rPr>
          <w:rFonts w:ascii="Times New Roman" w:hAnsi="Times New Roman"/>
          <w:sz w:val="22"/>
        </w:rPr>
        <w:t>Event Format</w:t>
      </w:r>
      <w:r w:rsidR="008941CA">
        <w:rPr>
          <w:rFonts w:ascii="Times New Roman" w:hAnsi="Times New Roman"/>
          <w:sz w:val="22"/>
        </w:rPr>
        <w:t xml:space="preserve"> [Select Pairs or Teams]</w:t>
      </w:r>
    </w:p>
    <w:p w14:paraId="343B6CAD" w14:textId="620616DB" w:rsidR="00937906" w:rsidRDefault="00D05CCB" w:rsidP="00937906">
      <w:pPr>
        <w:pStyle w:val="PlainText"/>
        <w:ind w:left="720" w:hanging="720"/>
        <w:rPr>
          <w:rFonts w:ascii="Times New Roman" w:hAnsi="Times New Roman"/>
          <w:sz w:val="22"/>
        </w:rPr>
      </w:pPr>
      <w:r>
        <w:rPr>
          <w:rFonts w:ascii="Times New Roman" w:hAnsi="Times New Roman"/>
          <w:sz w:val="22"/>
        </w:rPr>
        <w:t>1.</w:t>
      </w:r>
      <w:r w:rsidR="000108F8">
        <w:rPr>
          <w:rFonts w:ascii="Times New Roman" w:hAnsi="Times New Roman"/>
          <w:sz w:val="22"/>
        </w:rPr>
        <w:t>3</w:t>
      </w:r>
      <w:r>
        <w:rPr>
          <w:rFonts w:ascii="Times New Roman" w:hAnsi="Times New Roman"/>
          <w:sz w:val="22"/>
        </w:rPr>
        <w:t>.1</w:t>
      </w:r>
      <w:r>
        <w:rPr>
          <w:rFonts w:ascii="Times New Roman" w:hAnsi="Times New Roman"/>
          <w:sz w:val="22"/>
        </w:rPr>
        <w:tab/>
        <w:t>Pairs.</w:t>
      </w:r>
    </w:p>
    <w:p w14:paraId="1E4ADE27" w14:textId="592D26EE" w:rsidR="00937906" w:rsidRDefault="00937906" w:rsidP="00937906">
      <w:pPr>
        <w:pStyle w:val="PlainText"/>
        <w:ind w:left="720"/>
        <w:rPr>
          <w:rFonts w:ascii="Times New Roman" w:hAnsi="Times New Roman"/>
          <w:sz w:val="22"/>
        </w:rPr>
      </w:pPr>
      <w:r>
        <w:rPr>
          <w:rFonts w:ascii="Times New Roman" w:hAnsi="Times New Roman"/>
          <w:sz w:val="22"/>
        </w:rPr>
        <w:t xml:space="preserve">Scoring will be by [Butler IMPs / Cross IMPs].  </w:t>
      </w:r>
    </w:p>
    <w:p w14:paraId="27B0E5A7" w14:textId="2E6819B0" w:rsidR="0089189B" w:rsidRDefault="0089189B" w:rsidP="0089189B">
      <w:pPr>
        <w:pStyle w:val="PlainText"/>
        <w:ind w:left="720"/>
        <w:rPr>
          <w:rFonts w:ascii="Times New Roman" w:hAnsi="Times New Roman"/>
          <w:sz w:val="22"/>
        </w:rPr>
      </w:pPr>
      <w:r w:rsidRPr="009339F9">
        <w:rPr>
          <w:rFonts w:ascii="Times New Roman" w:hAnsi="Times New Roman"/>
          <w:sz w:val="22"/>
        </w:rPr>
        <w:t xml:space="preserve">Results of each match </w:t>
      </w:r>
      <w:r>
        <w:rPr>
          <w:rFonts w:ascii="Times New Roman" w:hAnsi="Times New Roman"/>
          <w:sz w:val="22"/>
        </w:rPr>
        <w:t xml:space="preserve">of 5 or more boards </w:t>
      </w:r>
      <w:r w:rsidRPr="009339F9">
        <w:rPr>
          <w:rFonts w:ascii="Times New Roman" w:hAnsi="Times New Roman"/>
          <w:sz w:val="22"/>
        </w:rPr>
        <w:t xml:space="preserve">will be converted to victory points on the </w:t>
      </w:r>
      <w:r>
        <w:rPr>
          <w:rFonts w:ascii="Times New Roman" w:hAnsi="Times New Roman"/>
          <w:sz w:val="22"/>
        </w:rPr>
        <w:t>appropriate A</w:t>
      </w:r>
      <w:r w:rsidRPr="009339F9">
        <w:rPr>
          <w:rFonts w:ascii="Times New Roman" w:hAnsi="Times New Roman"/>
          <w:sz w:val="22"/>
        </w:rPr>
        <w:t xml:space="preserve">BF </w:t>
      </w:r>
      <w:r>
        <w:rPr>
          <w:rFonts w:ascii="Times New Roman" w:hAnsi="Times New Roman"/>
          <w:sz w:val="22"/>
        </w:rPr>
        <w:t xml:space="preserve">continuous IMP to VP </w:t>
      </w:r>
      <w:r w:rsidRPr="009339F9">
        <w:rPr>
          <w:rFonts w:ascii="Times New Roman" w:hAnsi="Times New Roman"/>
          <w:sz w:val="22"/>
        </w:rPr>
        <w:t>scale.</w:t>
      </w:r>
    </w:p>
    <w:p w14:paraId="3CBA9256" w14:textId="4B495243" w:rsidR="0089189B" w:rsidRDefault="0089189B" w:rsidP="0089189B">
      <w:pPr>
        <w:pStyle w:val="PlainText"/>
        <w:ind w:left="720"/>
        <w:rPr>
          <w:rFonts w:ascii="Times New Roman" w:hAnsi="Times New Roman"/>
          <w:sz w:val="22"/>
        </w:rPr>
      </w:pPr>
      <w:r>
        <w:rPr>
          <w:rFonts w:ascii="Times New Roman" w:hAnsi="Times New Roman"/>
          <w:sz w:val="22"/>
        </w:rPr>
        <w:t>Rounds of 4 or fewer boards are treated like normal pairs events with session</w:t>
      </w:r>
      <w:r w:rsidR="000108F8">
        <w:rPr>
          <w:rFonts w:ascii="Times New Roman" w:hAnsi="Times New Roman"/>
          <w:sz w:val="22"/>
        </w:rPr>
        <w:t>al</w:t>
      </w:r>
      <w:r>
        <w:rPr>
          <w:rFonts w:ascii="Times New Roman" w:hAnsi="Times New Roman"/>
          <w:sz w:val="22"/>
        </w:rPr>
        <w:t xml:space="preserve"> masterpoints being awarded to the top half of the field(s).</w:t>
      </w:r>
    </w:p>
    <w:p w14:paraId="2D6F9DD9" w14:textId="2F64C699" w:rsidR="00937906" w:rsidRDefault="00937906" w:rsidP="00937906">
      <w:pPr>
        <w:pStyle w:val="PlainText"/>
        <w:ind w:left="720"/>
        <w:rPr>
          <w:rFonts w:ascii="Times New Roman" w:hAnsi="Times New Roman"/>
          <w:sz w:val="22"/>
        </w:rPr>
      </w:pPr>
      <w:r>
        <w:rPr>
          <w:rFonts w:ascii="Times New Roman" w:hAnsi="Times New Roman"/>
          <w:sz w:val="22"/>
        </w:rPr>
        <w:t xml:space="preserve">Casual pairs may be accepted into the field each week.  Only pairs that attend each week </w:t>
      </w:r>
      <w:r w:rsidR="008C4E9C">
        <w:rPr>
          <w:rFonts w:ascii="Times New Roman" w:hAnsi="Times New Roman"/>
          <w:sz w:val="22"/>
        </w:rPr>
        <w:t xml:space="preserve">(including duly </w:t>
      </w:r>
      <w:proofErr w:type="spellStart"/>
      <w:r w:rsidR="008C4E9C">
        <w:rPr>
          <w:rFonts w:ascii="Times New Roman" w:hAnsi="Times New Roman"/>
          <w:sz w:val="22"/>
        </w:rPr>
        <w:t>authorised</w:t>
      </w:r>
      <w:proofErr w:type="spellEnd"/>
      <w:r w:rsidR="008C4E9C">
        <w:rPr>
          <w:rFonts w:ascii="Times New Roman" w:hAnsi="Times New Roman"/>
          <w:sz w:val="22"/>
        </w:rPr>
        <w:t xml:space="preserve"> substitutes) are eligible to form teams to progress to the Regional Final.</w:t>
      </w:r>
    </w:p>
    <w:p w14:paraId="7AF2B3DE" w14:textId="115AB432" w:rsidR="00817034" w:rsidRDefault="00817034" w:rsidP="00937906">
      <w:pPr>
        <w:pStyle w:val="PlainText"/>
        <w:ind w:left="720"/>
        <w:rPr>
          <w:rFonts w:ascii="Times New Roman" w:hAnsi="Times New Roman"/>
          <w:sz w:val="22"/>
        </w:rPr>
      </w:pPr>
      <w:r>
        <w:rPr>
          <w:rFonts w:ascii="Times New Roman" w:hAnsi="Times New Roman"/>
          <w:sz w:val="22"/>
        </w:rPr>
        <w:t xml:space="preserve">At the conclusion of the event, pairs will be ranked on their cumulative [VP/IMP] scores, with the proviso that all casual pairs (i.e. those that did not play all scheduled rounds or arrange </w:t>
      </w:r>
      <w:proofErr w:type="spellStart"/>
      <w:r>
        <w:rPr>
          <w:rFonts w:ascii="Times New Roman" w:hAnsi="Times New Roman"/>
          <w:sz w:val="22"/>
        </w:rPr>
        <w:t>authorised</w:t>
      </w:r>
      <w:proofErr w:type="spellEnd"/>
      <w:r>
        <w:rPr>
          <w:rFonts w:ascii="Times New Roman" w:hAnsi="Times New Roman"/>
          <w:sz w:val="22"/>
        </w:rPr>
        <w:t xml:space="preserve"> substitutes) rank below competing pairs.</w:t>
      </w:r>
    </w:p>
    <w:p w14:paraId="2121A17C" w14:textId="77777777" w:rsidR="0089189B" w:rsidRPr="009339F9" w:rsidRDefault="0089189B" w:rsidP="008C4E9C">
      <w:pPr>
        <w:pStyle w:val="PlainText"/>
        <w:ind w:left="720"/>
        <w:rPr>
          <w:rFonts w:ascii="Times New Roman" w:hAnsi="Times New Roman"/>
          <w:sz w:val="22"/>
        </w:rPr>
      </w:pPr>
    </w:p>
    <w:p w14:paraId="1622A803" w14:textId="25AF4AF7" w:rsidR="008941CA" w:rsidRDefault="008941CA" w:rsidP="00D05CCB">
      <w:pPr>
        <w:pStyle w:val="PlainText"/>
        <w:ind w:left="720" w:hanging="720"/>
        <w:rPr>
          <w:rFonts w:ascii="Times New Roman" w:hAnsi="Times New Roman"/>
          <w:sz w:val="22"/>
        </w:rPr>
      </w:pPr>
      <w:r>
        <w:rPr>
          <w:rFonts w:ascii="Times New Roman" w:hAnsi="Times New Roman"/>
          <w:sz w:val="22"/>
        </w:rPr>
        <w:t>1.</w:t>
      </w:r>
      <w:r w:rsidR="000108F8">
        <w:rPr>
          <w:rFonts w:ascii="Times New Roman" w:hAnsi="Times New Roman"/>
          <w:sz w:val="22"/>
        </w:rPr>
        <w:t>3</w:t>
      </w:r>
      <w:r>
        <w:rPr>
          <w:rFonts w:ascii="Times New Roman" w:hAnsi="Times New Roman"/>
          <w:sz w:val="22"/>
        </w:rPr>
        <w:t>.2</w:t>
      </w:r>
      <w:r>
        <w:rPr>
          <w:rFonts w:ascii="Times New Roman" w:hAnsi="Times New Roman"/>
          <w:sz w:val="22"/>
        </w:rPr>
        <w:tab/>
        <w:t>Teams</w:t>
      </w:r>
    </w:p>
    <w:p w14:paraId="19DF9BEE" w14:textId="56E5B239" w:rsidR="00D05CCB" w:rsidRDefault="00D05CCB" w:rsidP="00D05CCB">
      <w:pPr>
        <w:pStyle w:val="PlainText"/>
        <w:ind w:left="720"/>
        <w:rPr>
          <w:rFonts w:ascii="Times New Roman" w:hAnsi="Times New Roman"/>
          <w:sz w:val="22"/>
        </w:rPr>
      </w:pPr>
      <w:r w:rsidRPr="009339F9">
        <w:rPr>
          <w:rFonts w:ascii="Times New Roman" w:hAnsi="Times New Roman"/>
          <w:sz w:val="22"/>
        </w:rPr>
        <w:t xml:space="preserve">The tournament will be run as a Swiss </w:t>
      </w:r>
      <w:r w:rsidR="008941CA">
        <w:rPr>
          <w:rFonts w:ascii="Times New Roman" w:hAnsi="Times New Roman"/>
          <w:sz w:val="22"/>
        </w:rPr>
        <w:t xml:space="preserve">or Round Robin. </w:t>
      </w:r>
      <w:r w:rsidR="000108F8">
        <w:rPr>
          <w:rFonts w:ascii="Times New Roman" w:hAnsi="Times New Roman"/>
          <w:sz w:val="22"/>
        </w:rPr>
        <w:t xml:space="preserve"> </w:t>
      </w:r>
      <w:r w:rsidR="008941CA">
        <w:rPr>
          <w:rFonts w:ascii="Times New Roman" w:hAnsi="Times New Roman"/>
          <w:sz w:val="22"/>
        </w:rPr>
        <w:t>Number of matches and boards per match is at the Director’s discretion</w:t>
      </w:r>
      <w:r w:rsidRPr="009339F9">
        <w:rPr>
          <w:rFonts w:ascii="Times New Roman" w:hAnsi="Times New Roman"/>
          <w:sz w:val="22"/>
        </w:rPr>
        <w:t>.</w:t>
      </w:r>
      <w:r w:rsidR="008941CA">
        <w:rPr>
          <w:rFonts w:ascii="Times New Roman" w:hAnsi="Times New Roman"/>
          <w:sz w:val="22"/>
        </w:rPr>
        <w:t xml:space="preserve">  [2 x 14-boards / 3</w:t>
      </w:r>
      <w:r w:rsidR="008941CA">
        <w:rPr>
          <w:rFonts w:ascii="Times New Roman" w:hAnsi="Times New Roman"/>
          <w:sz w:val="22"/>
        </w:rPr>
        <w:t xml:space="preserve"> x </w:t>
      </w:r>
      <w:r w:rsidR="008941CA">
        <w:rPr>
          <w:rFonts w:ascii="Times New Roman" w:hAnsi="Times New Roman"/>
          <w:sz w:val="22"/>
        </w:rPr>
        <w:t>9</w:t>
      </w:r>
      <w:r w:rsidR="008941CA">
        <w:rPr>
          <w:rFonts w:ascii="Times New Roman" w:hAnsi="Times New Roman"/>
          <w:sz w:val="22"/>
        </w:rPr>
        <w:t>-boards</w:t>
      </w:r>
      <w:r w:rsidR="008941CA">
        <w:rPr>
          <w:rFonts w:ascii="Times New Roman" w:hAnsi="Times New Roman"/>
          <w:sz w:val="22"/>
        </w:rPr>
        <w:t xml:space="preserve"> / 4</w:t>
      </w:r>
      <w:r w:rsidR="008941CA">
        <w:rPr>
          <w:rFonts w:ascii="Times New Roman" w:hAnsi="Times New Roman"/>
          <w:sz w:val="22"/>
        </w:rPr>
        <w:t xml:space="preserve"> x </w:t>
      </w:r>
      <w:r w:rsidR="008941CA">
        <w:rPr>
          <w:rFonts w:ascii="Times New Roman" w:hAnsi="Times New Roman"/>
          <w:sz w:val="22"/>
        </w:rPr>
        <w:t>7</w:t>
      </w:r>
      <w:r w:rsidR="008941CA">
        <w:rPr>
          <w:rFonts w:ascii="Times New Roman" w:hAnsi="Times New Roman"/>
          <w:sz w:val="22"/>
        </w:rPr>
        <w:t xml:space="preserve">-boards / </w:t>
      </w:r>
      <w:r w:rsidR="008941CA">
        <w:rPr>
          <w:rFonts w:ascii="Times New Roman" w:hAnsi="Times New Roman"/>
          <w:sz w:val="22"/>
        </w:rPr>
        <w:t>5</w:t>
      </w:r>
      <w:r w:rsidR="008941CA">
        <w:rPr>
          <w:rFonts w:ascii="Times New Roman" w:hAnsi="Times New Roman"/>
          <w:sz w:val="22"/>
        </w:rPr>
        <w:t xml:space="preserve"> x </w:t>
      </w:r>
      <w:r w:rsidR="008941CA">
        <w:rPr>
          <w:rFonts w:ascii="Times New Roman" w:hAnsi="Times New Roman"/>
          <w:sz w:val="22"/>
        </w:rPr>
        <w:t>5</w:t>
      </w:r>
      <w:r w:rsidR="008941CA">
        <w:rPr>
          <w:rFonts w:ascii="Times New Roman" w:hAnsi="Times New Roman"/>
          <w:sz w:val="22"/>
        </w:rPr>
        <w:t>-boards</w:t>
      </w:r>
      <w:r w:rsidR="008941CA">
        <w:rPr>
          <w:rFonts w:ascii="Times New Roman" w:hAnsi="Times New Roman"/>
          <w:sz w:val="22"/>
        </w:rPr>
        <w:t>]</w:t>
      </w:r>
    </w:p>
    <w:p w14:paraId="0575EA8F" w14:textId="13D2386C" w:rsidR="009A1459" w:rsidRPr="009339F9" w:rsidRDefault="009A1459" w:rsidP="009A1459">
      <w:pPr>
        <w:pStyle w:val="PlainText"/>
        <w:ind w:left="720"/>
        <w:rPr>
          <w:rFonts w:ascii="Times New Roman" w:hAnsi="Times New Roman"/>
          <w:sz w:val="22"/>
        </w:rPr>
      </w:pPr>
      <w:r w:rsidRPr="009339F9">
        <w:rPr>
          <w:rFonts w:ascii="Times New Roman" w:hAnsi="Times New Roman"/>
          <w:sz w:val="22"/>
        </w:rPr>
        <w:t xml:space="preserve">Results of each match will be converted to victory points on the </w:t>
      </w:r>
      <w:r>
        <w:rPr>
          <w:rFonts w:ascii="Times New Roman" w:hAnsi="Times New Roman"/>
          <w:sz w:val="22"/>
        </w:rPr>
        <w:t>appropriate W</w:t>
      </w:r>
      <w:r w:rsidRPr="009339F9">
        <w:rPr>
          <w:rFonts w:ascii="Times New Roman" w:hAnsi="Times New Roman"/>
          <w:sz w:val="22"/>
        </w:rPr>
        <w:t xml:space="preserve">BF </w:t>
      </w:r>
      <w:r>
        <w:rPr>
          <w:rFonts w:ascii="Times New Roman" w:hAnsi="Times New Roman"/>
          <w:sz w:val="22"/>
        </w:rPr>
        <w:t xml:space="preserve">continuous IMP to VP </w:t>
      </w:r>
      <w:r w:rsidRPr="009339F9">
        <w:rPr>
          <w:rFonts w:ascii="Times New Roman" w:hAnsi="Times New Roman"/>
          <w:sz w:val="22"/>
        </w:rPr>
        <w:t>scale.</w:t>
      </w:r>
    </w:p>
    <w:p w14:paraId="08262C05" w14:textId="7DECF8E0" w:rsidR="009A1459" w:rsidRDefault="009A1459" w:rsidP="009A1459">
      <w:pPr>
        <w:pStyle w:val="PlainText"/>
        <w:ind w:left="720"/>
        <w:rPr>
          <w:rFonts w:ascii="Times New Roman" w:hAnsi="Times New Roman"/>
          <w:sz w:val="22"/>
        </w:rPr>
      </w:pPr>
      <w:r w:rsidRPr="009339F9">
        <w:rPr>
          <w:rFonts w:ascii="Times New Roman" w:hAnsi="Times New Roman"/>
          <w:sz w:val="22"/>
        </w:rPr>
        <w:t xml:space="preserve">Teams that qualify for the </w:t>
      </w:r>
      <w:r>
        <w:rPr>
          <w:rFonts w:ascii="Times New Roman" w:hAnsi="Times New Roman"/>
          <w:sz w:val="22"/>
        </w:rPr>
        <w:t>Regional</w:t>
      </w:r>
      <w:r w:rsidRPr="009339F9">
        <w:rPr>
          <w:rFonts w:ascii="Times New Roman" w:hAnsi="Times New Roman"/>
          <w:sz w:val="22"/>
        </w:rPr>
        <w:t xml:space="preserve"> Final, who opt not to proceed, </w:t>
      </w:r>
      <w:r>
        <w:rPr>
          <w:rFonts w:ascii="Times New Roman" w:hAnsi="Times New Roman"/>
          <w:sz w:val="22"/>
        </w:rPr>
        <w:t>will</w:t>
      </w:r>
      <w:r w:rsidRPr="009339F9">
        <w:rPr>
          <w:rFonts w:ascii="Times New Roman" w:hAnsi="Times New Roman"/>
          <w:sz w:val="22"/>
        </w:rPr>
        <w:t xml:space="preserve"> be replaced by lower ranked teams invited in finishing order.</w:t>
      </w:r>
      <w:r>
        <w:rPr>
          <w:rFonts w:ascii="Times New Roman" w:hAnsi="Times New Roman"/>
          <w:sz w:val="22"/>
        </w:rPr>
        <w:t xml:space="preserve">  </w:t>
      </w:r>
      <w:r>
        <w:rPr>
          <w:rFonts w:ascii="Times New Roman" w:hAnsi="Times New Roman"/>
          <w:sz w:val="22"/>
        </w:rPr>
        <w:t>Other teams finishing in the top half of the field may proceed to the Regional Final as club representatives on payment of the full entry fee.</w:t>
      </w:r>
    </w:p>
    <w:p w14:paraId="4B16F5F0" w14:textId="147D0D53" w:rsidR="00641EC7" w:rsidRPr="009339F9" w:rsidRDefault="0057776B" w:rsidP="00247032">
      <w:pPr>
        <w:pStyle w:val="PlainText"/>
        <w:ind w:left="720" w:hanging="720"/>
        <w:rPr>
          <w:rFonts w:ascii="Times New Roman" w:hAnsi="Times New Roman"/>
          <w:sz w:val="22"/>
        </w:rPr>
      </w:pPr>
      <w:r>
        <w:rPr>
          <w:rFonts w:ascii="Times New Roman" w:hAnsi="Times New Roman"/>
          <w:sz w:val="22"/>
        </w:rPr>
        <w:t>1.</w:t>
      </w:r>
      <w:r w:rsidR="000108F8">
        <w:rPr>
          <w:rFonts w:ascii="Times New Roman" w:hAnsi="Times New Roman"/>
          <w:sz w:val="22"/>
        </w:rPr>
        <w:t>4</w:t>
      </w:r>
      <w:r>
        <w:rPr>
          <w:rFonts w:ascii="Times New Roman" w:hAnsi="Times New Roman"/>
          <w:sz w:val="22"/>
        </w:rPr>
        <w:tab/>
      </w:r>
      <w:r w:rsidR="00F62469" w:rsidRPr="009339F9">
        <w:rPr>
          <w:rFonts w:ascii="Times New Roman" w:hAnsi="Times New Roman"/>
          <w:sz w:val="22"/>
        </w:rPr>
        <w:t>No yellow systems will be permitted</w:t>
      </w:r>
      <w:r w:rsidR="00641EC7" w:rsidRPr="009339F9">
        <w:rPr>
          <w:rFonts w:ascii="Times New Roman" w:hAnsi="Times New Roman"/>
          <w:sz w:val="22"/>
        </w:rPr>
        <w:t xml:space="preserve">. </w:t>
      </w:r>
    </w:p>
    <w:p w14:paraId="4AE5CDC1" w14:textId="77777777" w:rsidR="00641EC7" w:rsidRPr="009339F9" w:rsidRDefault="00641EC7">
      <w:pPr>
        <w:pStyle w:val="PlainText"/>
        <w:rPr>
          <w:rFonts w:ascii="Times New Roman" w:hAnsi="Times New Roman"/>
          <w:sz w:val="22"/>
        </w:rPr>
      </w:pPr>
    </w:p>
    <w:p w14:paraId="6D134F95" w14:textId="77777777" w:rsidR="00641EC7" w:rsidRPr="009339F9" w:rsidRDefault="00641EC7" w:rsidP="00817034">
      <w:pPr>
        <w:pStyle w:val="PlainText"/>
        <w:spacing w:after="120"/>
        <w:rPr>
          <w:rFonts w:ascii="Times New Roman" w:hAnsi="Times New Roman"/>
          <w:sz w:val="22"/>
          <w:u w:val="single"/>
        </w:rPr>
      </w:pPr>
      <w:r w:rsidRPr="009339F9">
        <w:rPr>
          <w:rFonts w:ascii="Times New Roman" w:hAnsi="Times New Roman"/>
          <w:sz w:val="22"/>
        </w:rPr>
        <w:t xml:space="preserve">2.  </w:t>
      </w:r>
      <w:r w:rsidRPr="009339F9">
        <w:rPr>
          <w:rFonts w:ascii="Times New Roman" w:hAnsi="Times New Roman"/>
          <w:sz w:val="22"/>
          <w:u w:val="single"/>
        </w:rPr>
        <w:t>Eligibility</w:t>
      </w:r>
      <w:r w:rsidR="008242DE" w:rsidRPr="009339F9">
        <w:rPr>
          <w:rFonts w:ascii="Times New Roman" w:hAnsi="Times New Roman"/>
          <w:sz w:val="22"/>
          <w:u w:val="single"/>
        </w:rPr>
        <w:t xml:space="preserve"> and Entry</w:t>
      </w:r>
    </w:p>
    <w:p w14:paraId="11C6318D" w14:textId="4299381C" w:rsidR="008242DE" w:rsidRDefault="00817034" w:rsidP="008242DE">
      <w:pPr>
        <w:pStyle w:val="PlainText"/>
        <w:ind w:left="709" w:hanging="709"/>
        <w:rPr>
          <w:rFonts w:ascii="Times New Roman" w:hAnsi="Times New Roman"/>
          <w:sz w:val="22"/>
        </w:rPr>
      </w:pPr>
      <w:r>
        <w:rPr>
          <w:rFonts w:ascii="Times New Roman" w:hAnsi="Times New Roman"/>
          <w:sz w:val="22"/>
        </w:rPr>
        <w:t>2.1</w:t>
      </w:r>
      <w:r>
        <w:rPr>
          <w:rFonts w:ascii="Times New Roman" w:hAnsi="Times New Roman"/>
          <w:sz w:val="22"/>
        </w:rPr>
        <w:tab/>
      </w:r>
      <w:r w:rsidR="009A1459">
        <w:rPr>
          <w:rFonts w:ascii="Times New Roman" w:hAnsi="Times New Roman"/>
          <w:sz w:val="22"/>
        </w:rPr>
        <w:t xml:space="preserve">As per the relevant region’s NSWBA </w:t>
      </w:r>
      <w:r w:rsidR="000108F8">
        <w:rPr>
          <w:rFonts w:ascii="Times New Roman" w:hAnsi="Times New Roman"/>
          <w:sz w:val="22"/>
        </w:rPr>
        <w:t xml:space="preserve">GNOT </w:t>
      </w:r>
      <w:r w:rsidR="009A1459">
        <w:rPr>
          <w:rFonts w:ascii="Times New Roman" w:hAnsi="Times New Roman"/>
          <w:sz w:val="22"/>
        </w:rPr>
        <w:t>CQE Regulations.</w:t>
      </w:r>
    </w:p>
    <w:p w14:paraId="21B88556" w14:textId="77777777" w:rsidR="009A1459" w:rsidRPr="009339F9" w:rsidRDefault="009A1459" w:rsidP="008242DE">
      <w:pPr>
        <w:pStyle w:val="PlainText"/>
        <w:ind w:left="709" w:hanging="709"/>
        <w:rPr>
          <w:rFonts w:ascii="Times New Roman" w:hAnsi="Times New Roman"/>
          <w:sz w:val="22"/>
        </w:rPr>
      </w:pPr>
    </w:p>
    <w:p w14:paraId="7B67BC12" w14:textId="77777777" w:rsidR="005226D3" w:rsidRDefault="00F97B6F" w:rsidP="00817034">
      <w:pPr>
        <w:pStyle w:val="PlainText"/>
        <w:spacing w:after="120"/>
        <w:rPr>
          <w:rFonts w:ascii="Times New Roman" w:hAnsi="Times New Roman"/>
          <w:sz w:val="22"/>
        </w:rPr>
      </w:pPr>
      <w:r w:rsidRPr="009339F9">
        <w:rPr>
          <w:rFonts w:ascii="Times New Roman" w:hAnsi="Times New Roman"/>
          <w:sz w:val="22"/>
        </w:rPr>
        <w:t xml:space="preserve">3.  </w:t>
      </w:r>
      <w:r w:rsidR="005226D3" w:rsidRPr="00F630D9">
        <w:rPr>
          <w:rFonts w:ascii="Times New Roman" w:hAnsi="Times New Roman"/>
          <w:sz w:val="22"/>
          <w:u w:val="single"/>
        </w:rPr>
        <w:t xml:space="preserve">Progression to the </w:t>
      </w:r>
      <w:r w:rsidR="00BB0411">
        <w:rPr>
          <w:rFonts w:ascii="Times New Roman" w:hAnsi="Times New Roman"/>
          <w:sz w:val="22"/>
          <w:u w:val="single"/>
        </w:rPr>
        <w:t>Regional</w:t>
      </w:r>
      <w:r w:rsidR="005226D3" w:rsidRPr="00F630D9">
        <w:rPr>
          <w:rFonts w:ascii="Times New Roman" w:hAnsi="Times New Roman"/>
          <w:sz w:val="22"/>
          <w:u w:val="single"/>
        </w:rPr>
        <w:t xml:space="preserve"> and National Finals</w:t>
      </w:r>
    </w:p>
    <w:p w14:paraId="23BE7865" w14:textId="03C82B0B" w:rsidR="009A1459" w:rsidRDefault="00817034" w:rsidP="009A1459">
      <w:pPr>
        <w:pStyle w:val="PlainText"/>
        <w:ind w:left="709" w:hanging="709"/>
        <w:rPr>
          <w:rFonts w:ascii="Times New Roman" w:hAnsi="Times New Roman"/>
          <w:sz w:val="22"/>
        </w:rPr>
      </w:pPr>
      <w:r>
        <w:rPr>
          <w:rFonts w:ascii="Times New Roman" w:hAnsi="Times New Roman"/>
          <w:sz w:val="22"/>
        </w:rPr>
        <w:t>3.1</w:t>
      </w:r>
      <w:r>
        <w:rPr>
          <w:rFonts w:ascii="Times New Roman" w:hAnsi="Times New Roman"/>
          <w:sz w:val="22"/>
        </w:rPr>
        <w:tab/>
      </w:r>
      <w:r w:rsidR="009A1459">
        <w:rPr>
          <w:rFonts w:ascii="Times New Roman" w:hAnsi="Times New Roman"/>
          <w:sz w:val="22"/>
        </w:rPr>
        <w:t xml:space="preserve">As per the relevant region’s NSWBA </w:t>
      </w:r>
      <w:r w:rsidR="0089189B">
        <w:rPr>
          <w:rFonts w:ascii="Times New Roman" w:hAnsi="Times New Roman"/>
          <w:sz w:val="22"/>
        </w:rPr>
        <w:t xml:space="preserve">GNOT </w:t>
      </w:r>
      <w:r w:rsidR="009A1459">
        <w:rPr>
          <w:rFonts w:ascii="Times New Roman" w:hAnsi="Times New Roman"/>
          <w:sz w:val="22"/>
        </w:rPr>
        <w:t>CQE Regulations.</w:t>
      </w:r>
    </w:p>
    <w:p w14:paraId="55A6F42D" w14:textId="77777777" w:rsidR="00F630D9" w:rsidRPr="009339F9" w:rsidRDefault="00F630D9" w:rsidP="003C41AB">
      <w:pPr>
        <w:pStyle w:val="PlainText"/>
        <w:ind w:left="720" w:hanging="720"/>
        <w:rPr>
          <w:rFonts w:ascii="Times New Roman" w:hAnsi="Times New Roman"/>
          <w:sz w:val="22"/>
        </w:rPr>
      </w:pPr>
    </w:p>
    <w:p w14:paraId="2C5BB0B3" w14:textId="77777777" w:rsidR="001B0656" w:rsidRPr="009339F9" w:rsidRDefault="00F97B6F" w:rsidP="00817034">
      <w:pPr>
        <w:pStyle w:val="PlainText"/>
        <w:spacing w:after="120"/>
        <w:rPr>
          <w:rFonts w:ascii="Times New Roman" w:hAnsi="Times New Roman"/>
          <w:sz w:val="22"/>
        </w:rPr>
      </w:pPr>
      <w:r w:rsidRPr="009339F9">
        <w:rPr>
          <w:rFonts w:ascii="Times New Roman" w:hAnsi="Times New Roman"/>
          <w:sz w:val="22"/>
        </w:rPr>
        <w:t>4</w:t>
      </w:r>
      <w:r w:rsidR="001B0656" w:rsidRPr="009339F9">
        <w:rPr>
          <w:rFonts w:ascii="Times New Roman" w:hAnsi="Times New Roman"/>
          <w:sz w:val="22"/>
        </w:rPr>
        <w:t xml:space="preserve">.  </w:t>
      </w:r>
      <w:r w:rsidR="001B0656" w:rsidRPr="009339F9">
        <w:rPr>
          <w:rFonts w:ascii="Times New Roman" w:hAnsi="Times New Roman"/>
          <w:sz w:val="22"/>
          <w:u w:val="single"/>
        </w:rPr>
        <w:t>Substitutions</w:t>
      </w:r>
      <w:r w:rsidRPr="009339F9">
        <w:rPr>
          <w:rFonts w:ascii="Times New Roman" w:hAnsi="Times New Roman"/>
          <w:sz w:val="22"/>
          <w:u w:val="single"/>
        </w:rPr>
        <w:t>, Withdrawals</w:t>
      </w:r>
      <w:r w:rsidR="001B0656" w:rsidRPr="009339F9">
        <w:rPr>
          <w:rFonts w:ascii="Times New Roman" w:hAnsi="Times New Roman"/>
          <w:sz w:val="22"/>
          <w:u w:val="single"/>
        </w:rPr>
        <w:t xml:space="preserve"> and Augmentations</w:t>
      </w:r>
    </w:p>
    <w:p w14:paraId="2E71E053" w14:textId="77777777" w:rsidR="001B0656" w:rsidRPr="009A0DDD" w:rsidRDefault="00F97B6F" w:rsidP="001B0656">
      <w:pPr>
        <w:pStyle w:val="PlainText"/>
        <w:ind w:left="720" w:hanging="720"/>
        <w:rPr>
          <w:rFonts w:ascii="Times New Roman" w:hAnsi="Times New Roman"/>
          <w:sz w:val="22"/>
          <w:szCs w:val="22"/>
        </w:rPr>
      </w:pPr>
      <w:r w:rsidRPr="009A0DDD">
        <w:rPr>
          <w:rFonts w:ascii="Times New Roman" w:hAnsi="Times New Roman"/>
          <w:sz w:val="22"/>
          <w:szCs w:val="22"/>
        </w:rPr>
        <w:t>4</w:t>
      </w:r>
      <w:r w:rsidR="001B0656" w:rsidRPr="009A0DDD">
        <w:rPr>
          <w:rFonts w:ascii="Times New Roman" w:hAnsi="Times New Roman"/>
          <w:sz w:val="22"/>
          <w:szCs w:val="22"/>
        </w:rPr>
        <w:t>.1</w:t>
      </w:r>
      <w:r w:rsidR="001B0656" w:rsidRPr="009A0DDD">
        <w:rPr>
          <w:rFonts w:ascii="Times New Roman" w:hAnsi="Times New Roman"/>
          <w:sz w:val="22"/>
          <w:szCs w:val="22"/>
        </w:rPr>
        <w:tab/>
      </w:r>
      <w:r w:rsidR="009A0DDD">
        <w:rPr>
          <w:rFonts w:ascii="Times New Roman" w:hAnsi="Times New Roman"/>
          <w:sz w:val="22"/>
          <w:szCs w:val="22"/>
        </w:rPr>
        <w:t>The number of allowed s</w:t>
      </w:r>
      <w:r w:rsidR="001B0656" w:rsidRPr="009A0DDD">
        <w:rPr>
          <w:rFonts w:ascii="Times New Roman" w:hAnsi="Times New Roman"/>
          <w:sz w:val="22"/>
          <w:szCs w:val="22"/>
        </w:rPr>
        <w:t xml:space="preserve">ubstitutions </w:t>
      </w:r>
      <w:r w:rsidR="00003E37">
        <w:rPr>
          <w:rFonts w:ascii="Times New Roman" w:hAnsi="Times New Roman"/>
          <w:sz w:val="22"/>
          <w:szCs w:val="22"/>
        </w:rPr>
        <w:t>is</w:t>
      </w:r>
      <w:r w:rsidR="001B0656" w:rsidRPr="009A0DDD">
        <w:rPr>
          <w:rFonts w:ascii="Times New Roman" w:hAnsi="Times New Roman"/>
          <w:sz w:val="22"/>
          <w:szCs w:val="22"/>
        </w:rPr>
        <w:t xml:space="preserve"> to be in accordance with the </w:t>
      </w:r>
      <w:r w:rsidR="009A0DDD" w:rsidRPr="009A0DDD">
        <w:rPr>
          <w:rFonts w:ascii="Times New Roman" w:hAnsi="Times New Roman"/>
          <w:sz w:val="22"/>
          <w:szCs w:val="22"/>
        </w:rPr>
        <w:t xml:space="preserve">relevant clauses of Section 4 of the </w:t>
      </w:r>
      <w:r w:rsidR="001B0656" w:rsidRPr="009A0DDD">
        <w:rPr>
          <w:rFonts w:ascii="Times New Roman" w:hAnsi="Times New Roman"/>
          <w:sz w:val="22"/>
          <w:szCs w:val="22"/>
        </w:rPr>
        <w:t>NSWBA Tournament Regulations.</w:t>
      </w:r>
    </w:p>
    <w:p w14:paraId="61B7A68B" w14:textId="15AC67C2" w:rsidR="001B0656" w:rsidRPr="00BB0411" w:rsidRDefault="00F97B6F" w:rsidP="001B0656">
      <w:pPr>
        <w:pStyle w:val="PlainText"/>
        <w:ind w:left="720" w:hanging="720"/>
        <w:rPr>
          <w:rFonts w:ascii="Times New Roman" w:hAnsi="Times New Roman"/>
          <w:sz w:val="22"/>
        </w:rPr>
      </w:pPr>
      <w:r w:rsidRPr="009339F9">
        <w:rPr>
          <w:rFonts w:ascii="Times New Roman" w:hAnsi="Times New Roman"/>
          <w:sz w:val="22"/>
        </w:rPr>
        <w:t>4</w:t>
      </w:r>
      <w:r w:rsidR="001B0656" w:rsidRPr="009339F9">
        <w:rPr>
          <w:rFonts w:ascii="Times New Roman" w:hAnsi="Times New Roman"/>
          <w:sz w:val="22"/>
        </w:rPr>
        <w:t>.2</w:t>
      </w:r>
      <w:r w:rsidR="001B0656" w:rsidRPr="009339F9">
        <w:rPr>
          <w:rFonts w:ascii="Times New Roman" w:hAnsi="Times New Roman"/>
          <w:sz w:val="22"/>
        </w:rPr>
        <w:tab/>
        <w:t xml:space="preserve">Teams </w:t>
      </w:r>
      <w:r w:rsidR="00874EF8">
        <w:rPr>
          <w:rFonts w:ascii="Times New Roman" w:hAnsi="Times New Roman"/>
          <w:sz w:val="22"/>
        </w:rPr>
        <w:t xml:space="preserve">or pairs </w:t>
      </w:r>
      <w:r w:rsidR="001B0656" w:rsidRPr="009339F9">
        <w:rPr>
          <w:rFonts w:ascii="Times New Roman" w:hAnsi="Times New Roman"/>
          <w:sz w:val="22"/>
        </w:rPr>
        <w:t>that are in breach of the substitution regulations will not be offered a place in t</w:t>
      </w:r>
      <w:r w:rsidR="001B0656" w:rsidRPr="00BB0411">
        <w:rPr>
          <w:rFonts w:ascii="Times New Roman" w:hAnsi="Times New Roman"/>
          <w:sz w:val="22"/>
        </w:rPr>
        <w:t xml:space="preserve">he </w:t>
      </w:r>
      <w:r w:rsidR="00BB0411" w:rsidRPr="00BB0411">
        <w:rPr>
          <w:rFonts w:ascii="Times New Roman" w:hAnsi="Times New Roman"/>
          <w:sz w:val="22"/>
        </w:rPr>
        <w:t xml:space="preserve">Regional </w:t>
      </w:r>
      <w:r w:rsidR="001B0656" w:rsidRPr="00BB0411">
        <w:rPr>
          <w:rFonts w:ascii="Times New Roman" w:hAnsi="Times New Roman"/>
          <w:sz w:val="22"/>
        </w:rPr>
        <w:t>Final should they finish in a qualifying position.</w:t>
      </w:r>
    </w:p>
    <w:p w14:paraId="5D7D0CE5" w14:textId="77777777" w:rsidR="001B0656" w:rsidRPr="009339F9" w:rsidRDefault="00F97B6F" w:rsidP="001B0656">
      <w:pPr>
        <w:pStyle w:val="PlainText"/>
        <w:ind w:left="720" w:hanging="720"/>
        <w:rPr>
          <w:rFonts w:ascii="Times New Roman" w:hAnsi="Times New Roman"/>
          <w:sz w:val="22"/>
        </w:rPr>
      </w:pPr>
      <w:r w:rsidRPr="009339F9">
        <w:rPr>
          <w:rFonts w:ascii="Times New Roman" w:hAnsi="Times New Roman"/>
          <w:sz w:val="22"/>
        </w:rPr>
        <w:lastRenderedPageBreak/>
        <w:t>4</w:t>
      </w:r>
      <w:r w:rsidR="001B0656" w:rsidRPr="009339F9">
        <w:rPr>
          <w:rFonts w:ascii="Times New Roman" w:hAnsi="Times New Roman"/>
          <w:sz w:val="22"/>
        </w:rPr>
        <w:t>.3</w:t>
      </w:r>
      <w:r w:rsidR="001B0656" w:rsidRPr="009339F9">
        <w:rPr>
          <w:rFonts w:ascii="Times New Roman" w:hAnsi="Times New Roman"/>
          <w:sz w:val="22"/>
        </w:rPr>
        <w:tab/>
      </w:r>
      <w:r w:rsidRPr="009339F9">
        <w:rPr>
          <w:rFonts w:ascii="Times New Roman" w:hAnsi="Times New Roman"/>
          <w:sz w:val="22"/>
        </w:rPr>
        <w:t xml:space="preserve">As </w:t>
      </w:r>
      <w:r w:rsidR="00EA3346">
        <w:rPr>
          <w:rFonts w:ascii="Times New Roman" w:hAnsi="Times New Roman"/>
          <w:sz w:val="22"/>
        </w:rPr>
        <w:t>some</w:t>
      </w:r>
      <w:r w:rsidR="001B0656" w:rsidRPr="009339F9">
        <w:rPr>
          <w:rFonts w:ascii="Times New Roman" w:hAnsi="Times New Roman"/>
          <w:sz w:val="22"/>
        </w:rPr>
        <w:t xml:space="preserve"> players </w:t>
      </w:r>
      <w:r w:rsidR="00EA3346">
        <w:rPr>
          <w:rFonts w:ascii="Times New Roman" w:hAnsi="Times New Roman"/>
          <w:sz w:val="22"/>
        </w:rPr>
        <w:t xml:space="preserve">may </w:t>
      </w:r>
      <w:r w:rsidR="001B0656" w:rsidRPr="009339F9">
        <w:rPr>
          <w:rFonts w:ascii="Times New Roman" w:hAnsi="Times New Roman"/>
          <w:sz w:val="22"/>
        </w:rPr>
        <w:t xml:space="preserve">qualify to the </w:t>
      </w:r>
      <w:r w:rsidR="00EA3346">
        <w:rPr>
          <w:rFonts w:ascii="Times New Roman" w:hAnsi="Times New Roman"/>
          <w:sz w:val="22"/>
        </w:rPr>
        <w:t>Regional</w:t>
      </w:r>
      <w:r w:rsidR="001B0656" w:rsidRPr="009339F9">
        <w:rPr>
          <w:rFonts w:ascii="Times New Roman" w:hAnsi="Times New Roman"/>
          <w:sz w:val="22"/>
        </w:rPr>
        <w:t xml:space="preserve"> Final in more than one team</w:t>
      </w:r>
      <w:r w:rsidRPr="009339F9">
        <w:rPr>
          <w:rFonts w:ascii="Times New Roman" w:hAnsi="Times New Roman"/>
          <w:sz w:val="22"/>
        </w:rPr>
        <w:t xml:space="preserve">, </w:t>
      </w:r>
      <w:r w:rsidR="001B0656" w:rsidRPr="009339F9">
        <w:rPr>
          <w:rFonts w:ascii="Times New Roman" w:hAnsi="Times New Roman"/>
          <w:sz w:val="22"/>
        </w:rPr>
        <w:t xml:space="preserve">teams that qualify to the </w:t>
      </w:r>
      <w:r w:rsidR="00EA3346">
        <w:rPr>
          <w:rFonts w:ascii="Times New Roman" w:hAnsi="Times New Roman"/>
          <w:sz w:val="22"/>
        </w:rPr>
        <w:t>Regional</w:t>
      </w:r>
      <w:r w:rsidR="00EA3346" w:rsidRPr="009339F9">
        <w:rPr>
          <w:rFonts w:ascii="Times New Roman" w:hAnsi="Times New Roman"/>
          <w:sz w:val="22"/>
        </w:rPr>
        <w:t xml:space="preserve"> </w:t>
      </w:r>
      <w:r w:rsidR="001B0656" w:rsidRPr="009339F9">
        <w:rPr>
          <w:rFonts w:ascii="Times New Roman" w:hAnsi="Times New Roman"/>
          <w:sz w:val="22"/>
        </w:rPr>
        <w:t>Final may not be able to progress as a complete unit</w:t>
      </w:r>
      <w:r w:rsidRPr="009339F9">
        <w:rPr>
          <w:rFonts w:ascii="Times New Roman" w:hAnsi="Times New Roman"/>
          <w:sz w:val="22"/>
        </w:rPr>
        <w:t>.  In such cases</w:t>
      </w:r>
      <w:r w:rsidR="001B0656" w:rsidRPr="009339F9">
        <w:rPr>
          <w:rFonts w:ascii="Times New Roman" w:hAnsi="Times New Roman"/>
          <w:sz w:val="22"/>
        </w:rPr>
        <w:t>, any team that still contains at least 50%</w:t>
      </w:r>
      <w:r w:rsidR="002F7B1B">
        <w:rPr>
          <w:rFonts w:ascii="Times New Roman" w:hAnsi="Times New Roman"/>
          <w:sz w:val="22"/>
        </w:rPr>
        <w:t xml:space="preserve"> </w:t>
      </w:r>
      <w:r w:rsidR="001B0656" w:rsidRPr="009339F9">
        <w:rPr>
          <w:rFonts w:ascii="Times New Roman" w:hAnsi="Times New Roman"/>
          <w:sz w:val="22"/>
        </w:rPr>
        <w:t>of its original membership may augment to become a viable team</w:t>
      </w:r>
      <w:r w:rsidR="002F7B1B">
        <w:rPr>
          <w:rFonts w:ascii="Times New Roman" w:hAnsi="Times New Roman"/>
          <w:sz w:val="22"/>
        </w:rPr>
        <w:t xml:space="preserve"> of 4, 5 or 6.</w:t>
      </w:r>
    </w:p>
    <w:p w14:paraId="21648456" w14:textId="228BD4B6" w:rsidR="001B0656" w:rsidRPr="009339F9" w:rsidRDefault="00F97B6F" w:rsidP="00F97B6F">
      <w:pPr>
        <w:pStyle w:val="PlainText"/>
        <w:ind w:left="720" w:hanging="720"/>
        <w:rPr>
          <w:rFonts w:ascii="Times New Roman" w:hAnsi="Times New Roman"/>
          <w:sz w:val="22"/>
        </w:rPr>
      </w:pPr>
      <w:r w:rsidRPr="009339F9">
        <w:rPr>
          <w:rFonts w:ascii="Times New Roman" w:hAnsi="Times New Roman"/>
          <w:sz w:val="22"/>
        </w:rPr>
        <w:t>4.4</w:t>
      </w:r>
      <w:r w:rsidRPr="009339F9">
        <w:rPr>
          <w:rFonts w:ascii="Times New Roman" w:hAnsi="Times New Roman"/>
          <w:sz w:val="22"/>
        </w:rPr>
        <w:tab/>
      </w:r>
      <w:r w:rsidR="001B0656" w:rsidRPr="009339F9">
        <w:rPr>
          <w:rFonts w:ascii="Times New Roman" w:hAnsi="Times New Roman"/>
          <w:sz w:val="22"/>
        </w:rPr>
        <w:t xml:space="preserve">All augmented players must comply with </w:t>
      </w:r>
      <w:r w:rsidR="00874EF8">
        <w:rPr>
          <w:rFonts w:ascii="Times New Roman" w:hAnsi="Times New Roman"/>
          <w:sz w:val="22"/>
        </w:rPr>
        <w:t>Sec</w:t>
      </w:r>
      <w:r w:rsidR="001B0656" w:rsidRPr="009339F9">
        <w:rPr>
          <w:rFonts w:ascii="Times New Roman" w:hAnsi="Times New Roman"/>
          <w:sz w:val="22"/>
        </w:rPr>
        <w:t>tion</w:t>
      </w:r>
      <w:r w:rsidR="00874EF8">
        <w:rPr>
          <w:rFonts w:ascii="Times New Roman" w:hAnsi="Times New Roman"/>
          <w:sz w:val="22"/>
        </w:rPr>
        <w:t xml:space="preserve"> 2</w:t>
      </w:r>
      <w:r w:rsidR="0039385A">
        <w:rPr>
          <w:rFonts w:ascii="Times New Roman" w:hAnsi="Times New Roman"/>
          <w:sz w:val="22"/>
        </w:rPr>
        <w:t xml:space="preserve"> and </w:t>
      </w:r>
    </w:p>
    <w:p w14:paraId="2835943C" w14:textId="77777777" w:rsidR="001B0656" w:rsidRPr="009339F9" w:rsidRDefault="003A5175" w:rsidP="0039385A">
      <w:pPr>
        <w:pStyle w:val="PlainText"/>
        <w:numPr>
          <w:ilvl w:val="0"/>
          <w:numId w:val="2"/>
        </w:numPr>
        <w:ind w:hanging="87"/>
        <w:rPr>
          <w:rFonts w:ascii="Times New Roman" w:hAnsi="Times New Roman"/>
          <w:sz w:val="22"/>
        </w:rPr>
      </w:pPr>
      <w:r>
        <w:rPr>
          <w:rFonts w:ascii="Times New Roman" w:hAnsi="Times New Roman"/>
          <w:sz w:val="22"/>
        </w:rPr>
        <w:t xml:space="preserve">have played in any of </w:t>
      </w:r>
      <w:r w:rsidR="001B0656" w:rsidRPr="009339F9">
        <w:rPr>
          <w:rFonts w:ascii="Times New Roman" w:hAnsi="Times New Roman"/>
          <w:sz w:val="22"/>
        </w:rPr>
        <w:t>the Club</w:t>
      </w:r>
      <w:r>
        <w:rPr>
          <w:rFonts w:ascii="Times New Roman" w:hAnsi="Times New Roman"/>
          <w:sz w:val="22"/>
        </w:rPr>
        <w:t>’</w:t>
      </w:r>
      <w:r w:rsidR="001B0656" w:rsidRPr="009339F9">
        <w:rPr>
          <w:rFonts w:ascii="Times New Roman" w:hAnsi="Times New Roman"/>
          <w:sz w:val="22"/>
        </w:rPr>
        <w:t>s GNOT qualifying events, or</w:t>
      </w:r>
    </w:p>
    <w:p w14:paraId="2A849618" w14:textId="77777777" w:rsidR="001B0656" w:rsidRPr="009339F9" w:rsidRDefault="001B0656" w:rsidP="0039385A">
      <w:pPr>
        <w:pStyle w:val="PlainText"/>
        <w:numPr>
          <w:ilvl w:val="0"/>
          <w:numId w:val="2"/>
        </w:numPr>
        <w:ind w:hanging="87"/>
        <w:rPr>
          <w:rFonts w:ascii="Times New Roman" w:hAnsi="Times New Roman"/>
          <w:sz w:val="22"/>
        </w:rPr>
      </w:pPr>
      <w:r w:rsidRPr="009339F9">
        <w:rPr>
          <w:rFonts w:ascii="Times New Roman" w:hAnsi="Times New Roman"/>
          <w:sz w:val="22"/>
        </w:rPr>
        <w:t>be financial members of the Club.</w:t>
      </w:r>
    </w:p>
    <w:p w14:paraId="3B7ED775" w14:textId="77777777" w:rsidR="001B0656" w:rsidRPr="009339F9" w:rsidRDefault="0039385A" w:rsidP="00F97B6F">
      <w:pPr>
        <w:pStyle w:val="PlainText"/>
        <w:ind w:left="720" w:hanging="720"/>
        <w:rPr>
          <w:rFonts w:ascii="Times New Roman" w:hAnsi="Times New Roman"/>
          <w:sz w:val="22"/>
        </w:rPr>
      </w:pPr>
      <w:r>
        <w:rPr>
          <w:rFonts w:ascii="Times New Roman" w:hAnsi="Times New Roman"/>
          <w:sz w:val="22"/>
        </w:rPr>
        <w:t>4.5</w:t>
      </w:r>
      <w:r w:rsidR="00F97B6F" w:rsidRPr="009339F9">
        <w:rPr>
          <w:rFonts w:ascii="Times New Roman" w:hAnsi="Times New Roman"/>
          <w:sz w:val="22"/>
        </w:rPr>
        <w:tab/>
      </w:r>
      <w:r w:rsidR="001B0656" w:rsidRPr="009339F9">
        <w:rPr>
          <w:rFonts w:ascii="Times New Roman" w:hAnsi="Times New Roman"/>
          <w:sz w:val="22"/>
        </w:rPr>
        <w:t>Players who have already qualified for the</w:t>
      </w:r>
      <w:r w:rsidR="00F0202F">
        <w:rPr>
          <w:rFonts w:ascii="Times New Roman" w:hAnsi="Times New Roman"/>
          <w:sz w:val="22"/>
        </w:rPr>
        <w:t xml:space="preserve"> National Final </w:t>
      </w:r>
      <w:r w:rsidR="001B0656" w:rsidRPr="009339F9">
        <w:rPr>
          <w:rFonts w:ascii="Times New Roman" w:hAnsi="Times New Roman"/>
          <w:sz w:val="22"/>
        </w:rPr>
        <w:t>may not be augmented.  This rule applies even if the player withdraws from the team that has qualified to the National Final.</w:t>
      </w:r>
    </w:p>
    <w:p w14:paraId="0C1C7AF3" w14:textId="77777777" w:rsidR="00CE7064" w:rsidRPr="009339F9" w:rsidRDefault="0039385A" w:rsidP="00F97B6F">
      <w:pPr>
        <w:pStyle w:val="PlainText"/>
        <w:ind w:left="720" w:hanging="720"/>
        <w:rPr>
          <w:rFonts w:ascii="Times New Roman" w:hAnsi="Times New Roman"/>
          <w:sz w:val="22"/>
        </w:rPr>
      </w:pPr>
      <w:r>
        <w:rPr>
          <w:rFonts w:ascii="Times New Roman" w:hAnsi="Times New Roman"/>
          <w:sz w:val="22"/>
        </w:rPr>
        <w:t>4.6</w:t>
      </w:r>
      <w:r w:rsidR="00CE7064" w:rsidRPr="009339F9">
        <w:rPr>
          <w:rFonts w:ascii="Times New Roman" w:hAnsi="Times New Roman"/>
          <w:sz w:val="22"/>
        </w:rPr>
        <w:tab/>
        <w:t xml:space="preserve">Players who have qualified </w:t>
      </w:r>
      <w:r w:rsidR="003B4FAB" w:rsidRPr="009339F9">
        <w:rPr>
          <w:rFonts w:ascii="Times New Roman" w:hAnsi="Times New Roman"/>
          <w:sz w:val="22"/>
        </w:rPr>
        <w:t xml:space="preserve">to the </w:t>
      </w:r>
      <w:r w:rsidR="003B4FAB">
        <w:rPr>
          <w:rFonts w:ascii="Times New Roman" w:hAnsi="Times New Roman"/>
          <w:sz w:val="22"/>
        </w:rPr>
        <w:t>Regional</w:t>
      </w:r>
      <w:r w:rsidR="003B4FAB" w:rsidRPr="009339F9">
        <w:rPr>
          <w:rFonts w:ascii="Times New Roman" w:hAnsi="Times New Roman"/>
          <w:sz w:val="22"/>
        </w:rPr>
        <w:t xml:space="preserve"> Final</w:t>
      </w:r>
      <w:r w:rsidR="003B4FAB">
        <w:rPr>
          <w:rFonts w:ascii="Times New Roman" w:hAnsi="Times New Roman"/>
          <w:sz w:val="22"/>
        </w:rPr>
        <w:t xml:space="preserve"> </w:t>
      </w:r>
      <w:r w:rsidR="00CE7064" w:rsidRPr="009339F9">
        <w:rPr>
          <w:rFonts w:ascii="Times New Roman" w:hAnsi="Times New Roman"/>
          <w:sz w:val="22"/>
        </w:rPr>
        <w:t>may withdraw without</w:t>
      </w:r>
      <w:r w:rsidR="002F7B1B" w:rsidRPr="002F7B1B">
        <w:rPr>
          <w:rFonts w:ascii="Times New Roman" w:hAnsi="Times New Roman"/>
          <w:sz w:val="22"/>
        </w:rPr>
        <w:t xml:space="preserve"> </w:t>
      </w:r>
      <w:r w:rsidR="002F7B1B" w:rsidRPr="009339F9">
        <w:rPr>
          <w:rFonts w:ascii="Times New Roman" w:hAnsi="Times New Roman"/>
          <w:sz w:val="22"/>
        </w:rPr>
        <w:t>penalty</w:t>
      </w:r>
      <w:r w:rsidR="00CE7064" w:rsidRPr="009339F9">
        <w:rPr>
          <w:rFonts w:ascii="Times New Roman" w:hAnsi="Times New Roman"/>
          <w:sz w:val="22"/>
        </w:rPr>
        <w:t xml:space="preserve"> </w:t>
      </w:r>
      <w:r w:rsidR="009339F9" w:rsidRPr="009339F9">
        <w:rPr>
          <w:rFonts w:ascii="Times New Roman" w:hAnsi="Times New Roman"/>
          <w:sz w:val="22"/>
        </w:rPr>
        <w:t>and without</w:t>
      </w:r>
      <w:r w:rsidR="002F7B1B" w:rsidRPr="002F7B1B">
        <w:rPr>
          <w:rFonts w:ascii="Times New Roman" w:hAnsi="Times New Roman"/>
          <w:sz w:val="22"/>
        </w:rPr>
        <w:t xml:space="preserve"> </w:t>
      </w:r>
      <w:r w:rsidR="002F7B1B" w:rsidRPr="009339F9">
        <w:rPr>
          <w:rFonts w:ascii="Times New Roman" w:hAnsi="Times New Roman"/>
          <w:sz w:val="22"/>
        </w:rPr>
        <w:t>assigning any reason</w:t>
      </w:r>
      <w:r w:rsidR="009339F9" w:rsidRPr="009339F9">
        <w:rPr>
          <w:rFonts w:ascii="Times New Roman" w:hAnsi="Times New Roman"/>
          <w:sz w:val="22"/>
        </w:rPr>
        <w:t>.</w:t>
      </w:r>
    </w:p>
    <w:p w14:paraId="3BA56EC8" w14:textId="77777777" w:rsidR="00F97B6F" w:rsidRPr="009339F9" w:rsidRDefault="00F97B6F" w:rsidP="00F97B6F">
      <w:pPr>
        <w:pStyle w:val="PlainText"/>
        <w:ind w:left="720" w:hanging="720"/>
        <w:rPr>
          <w:rFonts w:ascii="Times New Roman" w:hAnsi="Times New Roman"/>
          <w:sz w:val="22"/>
        </w:rPr>
      </w:pPr>
      <w:r w:rsidRPr="009339F9">
        <w:rPr>
          <w:rFonts w:ascii="Times New Roman" w:hAnsi="Times New Roman"/>
          <w:sz w:val="22"/>
        </w:rPr>
        <w:t>4</w:t>
      </w:r>
      <w:r w:rsidR="0039385A">
        <w:rPr>
          <w:rFonts w:ascii="Times New Roman" w:hAnsi="Times New Roman"/>
          <w:sz w:val="22"/>
        </w:rPr>
        <w:t>.7</w:t>
      </w:r>
      <w:r w:rsidRPr="009339F9">
        <w:rPr>
          <w:rFonts w:ascii="Times New Roman" w:hAnsi="Times New Roman"/>
          <w:sz w:val="22"/>
        </w:rPr>
        <w:tab/>
        <w:t xml:space="preserve">Players who have qualified </w:t>
      </w:r>
      <w:r w:rsidR="003B4FAB" w:rsidRPr="009339F9">
        <w:rPr>
          <w:rFonts w:ascii="Times New Roman" w:hAnsi="Times New Roman"/>
          <w:sz w:val="22"/>
        </w:rPr>
        <w:t xml:space="preserve">to the </w:t>
      </w:r>
      <w:r w:rsidR="003B4FAB">
        <w:rPr>
          <w:rFonts w:ascii="Times New Roman" w:hAnsi="Times New Roman"/>
          <w:sz w:val="22"/>
        </w:rPr>
        <w:t>Regional</w:t>
      </w:r>
      <w:r w:rsidR="003B4FAB" w:rsidRPr="009339F9">
        <w:rPr>
          <w:rFonts w:ascii="Times New Roman" w:hAnsi="Times New Roman"/>
          <w:sz w:val="22"/>
        </w:rPr>
        <w:t xml:space="preserve"> Final </w:t>
      </w:r>
      <w:r w:rsidRPr="009339F9">
        <w:rPr>
          <w:rFonts w:ascii="Times New Roman" w:hAnsi="Times New Roman"/>
          <w:sz w:val="22"/>
        </w:rPr>
        <w:t>may withdraw from that team and be augmented onto a different team that has qualified.</w:t>
      </w:r>
    </w:p>
    <w:p w14:paraId="5497B277" w14:textId="3292FBCC" w:rsidR="00641EC7" w:rsidRPr="009339F9" w:rsidRDefault="0039385A" w:rsidP="009339F9">
      <w:pPr>
        <w:pStyle w:val="PlainText"/>
        <w:ind w:left="709" w:hanging="709"/>
        <w:rPr>
          <w:rFonts w:ascii="Times New Roman" w:hAnsi="Times New Roman"/>
          <w:sz w:val="22"/>
        </w:rPr>
      </w:pPr>
      <w:r>
        <w:rPr>
          <w:rFonts w:ascii="Times New Roman" w:hAnsi="Times New Roman"/>
          <w:sz w:val="22"/>
        </w:rPr>
        <w:t>4.8</w:t>
      </w:r>
      <w:r w:rsidR="009339F9" w:rsidRPr="009339F9">
        <w:rPr>
          <w:rFonts w:ascii="Times New Roman" w:hAnsi="Times New Roman"/>
          <w:sz w:val="22"/>
        </w:rPr>
        <w:tab/>
        <w:t xml:space="preserve">Should a qualified team of 4 or 6 fragment into two halves, each claiming rights to progress to the </w:t>
      </w:r>
      <w:r w:rsidR="00F0202F">
        <w:rPr>
          <w:rFonts w:ascii="Times New Roman" w:hAnsi="Times New Roman"/>
          <w:sz w:val="22"/>
        </w:rPr>
        <w:t>Regional</w:t>
      </w:r>
      <w:r w:rsidR="009339F9" w:rsidRPr="009339F9">
        <w:rPr>
          <w:rFonts w:ascii="Times New Roman" w:hAnsi="Times New Roman"/>
          <w:sz w:val="22"/>
        </w:rPr>
        <w:t xml:space="preserve"> Final</w:t>
      </w:r>
      <w:r w:rsidR="00F0202F">
        <w:rPr>
          <w:rFonts w:ascii="Times New Roman" w:hAnsi="Times New Roman"/>
          <w:sz w:val="22"/>
        </w:rPr>
        <w:t xml:space="preserve"> after augmentation</w:t>
      </w:r>
      <w:r w:rsidR="009339F9" w:rsidRPr="009339F9">
        <w:rPr>
          <w:rFonts w:ascii="Times New Roman" w:hAnsi="Times New Roman"/>
          <w:sz w:val="22"/>
        </w:rPr>
        <w:t>, that half containing the designated Team Captain will progress.</w:t>
      </w:r>
      <w:r w:rsidR="00F0202F">
        <w:rPr>
          <w:rFonts w:ascii="Times New Roman" w:hAnsi="Times New Roman"/>
          <w:sz w:val="22"/>
        </w:rPr>
        <w:t xml:space="preserve">  The other half of the team, after augmentation, will be offered entry to the Regional Final, but will be liable for the </w:t>
      </w:r>
      <w:r w:rsidR="00874EF8">
        <w:rPr>
          <w:rFonts w:ascii="Times New Roman" w:hAnsi="Times New Roman"/>
          <w:sz w:val="22"/>
        </w:rPr>
        <w:t xml:space="preserve">full </w:t>
      </w:r>
      <w:r w:rsidR="00F0202F">
        <w:rPr>
          <w:rFonts w:ascii="Times New Roman" w:hAnsi="Times New Roman"/>
          <w:sz w:val="22"/>
        </w:rPr>
        <w:t xml:space="preserve">entry fee. </w:t>
      </w:r>
    </w:p>
    <w:p w14:paraId="5AA667D4" w14:textId="77777777" w:rsidR="009339F9" w:rsidRDefault="0039385A" w:rsidP="00740EEB">
      <w:pPr>
        <w:pStyle w:val="PlainText"/>
        <w:ind w:left="720" w:hanging="720"/>
        <w:rPr>
          <w:rFonts w:ascii="Times New Roman" w:hAnsi="Times New Roman"/>
          <w:sz w:val="22"/>
        </w:rPr>
      </w:pPr>
      <w:r>
        <w:rPr>
          <w:rFonts w:ascii="Times New Roman" w:hAnsi="Times New Roman"/>
          <w:sz w:val="22"/>
        </w:rPr>
        <w:t>4.9</w:t>
      </w:r>
      <w:r w:rsidR="002F7B1B">
        <w:rPr>
          <w:rFonts w:ascii="Times New Roman" w:hAnsi="Times New Roman"/>
          <w:sz w:val="22"/>
        </w:rPr>
        <w:tab/>
        <w:t xml:space="preserve">Teams that qualify for the </w:t>
      </w:r>
      <w:r w:rsidR="00F0202F">
        <w:rPr>
          <w:rFonts w:ascii="Times New Roman" w:hAnsi="Times New Roman"/>
          <w:sz w:val="22"/>
        </w:rPr>
        <w:t>Regional</w:t>
      </w:r>
      <w:r w:rsidR="002F7B1B">
        <w:rPr>
          <w:rFonts w:ascii="Times New Roman" w:hAnsi="Times New Roman"/>
          <w:sz w:val="22"/>
        </w:rPr>
        <w:t xml:space="preserve"> Final must indicate their intention to accept the offer </w:t>
      </w:r>
      <w:r w:rsidR="00F0202F">
        <w:rPr>
          <w:rFonts w:ascii="Times New Roman" w:hAnsi="Times New Roman"/>
          <w:sz w:val="22"/>
        </w:rPr>
        <w:t>at least 2 weeks before the start of the Regional Final</w:t>
      </w:r>
      <w:r w:rsidR="002F7B1B">
        <w:rPr>
          <w:rFonts w:ascii="Times New Roman" w:hAnsi="Times New Roman"/>
          <w:sz w:val="22"/>
        </w:rPr>
        <w:t xml:space="preserve">.  </w:t>
      </w:r>
      <w:r w:rsidR="00740EEB">
        <w:rPr>
          <w:rFonts w:ascii="Times New Roman" w:hAnsi="Times New Roman"/>
          <w:sz w:val="22"/>
        </w:rPr>
        <w:t>Any augmentations must be notified at the time of acceptance.</w:t>
      </w:r>
    </w:p>
    <w:p w14:paraId="3CEA1FBC" w14:textId="77777777" w:rsidR="00740EEB" w:rsidRDefault="00740EEB" w:rsidP="00740EEB">
      <w:pPr>
        <w:pStyle w:val="PlainText"/>
        <w:ind w:left="720" w:hanging="720"/>
        <w:rPr>
          <w:rFonts w:ascii="Times New Roman" w:hAnsi="Times New Roman"/>
          <w:sz w:val="22"/>
        </w:rPr>
      </w:pPr>
      <w:r>
        <w:rPr>
          <w:rFonts w:ascii="Times New Roman" w:hAnsi="Times New Roman"/>
          <w:sz w:val="22"/>
        </w:rPr>
        <w:t>4</w:t>
      </w:r>
      <w:r w:rsidR="0048279D">
        <w:rPr>
          <w:rFonts w:ascii="Times New Roman" w:hAnsi="Times New Roman"/>
          <w:sz w:val="22"/>
        </w:rPr>
        <w:t>.1</w:t>
      </w:r>
      <w:r w:rsidR="0039385A">
        <w:rPr>
          <w:rFonts w:ascii="Times New Roman" w:hAnsi="Times New Roman"/>
          <w:sz w:val="22"/>
        </w:rPr>
        <w:t>0</w:t>
      </w:r>
      <w:r w:rsidR="0048279D">
        <w:rPr>
          <w:rFonts w:ascii="Times New Roman" w:hAnsi="Times New Roman"/>
          <w:sz w:val="22"/>
        </w:rPr>
        <w:tab/>
        <w:t xml:space="preserve">If a team withdraws after </w:t>
      </w:r>
      <w:r w:rsidR="00F0202F">
        <w:rPr>
          <w:rFonts w:ascii="Times New Roman" w:hAnsi="Times New Roman"/>
          <w:sz w:val="22"/>
        </w:rPr>
        <w:t>this date</w:t>
      </w:r>
      <w:r>
        <w:rPr>
          <w:rFonts w:ascii="Times New Roman" w:hAnsi="Times New Roman"/>
          <w:sz w:val="22"/>
        </w:rPr>
        <w:t>, the Club’s Executive Committee may, at its discretion, use any method to find a replacement team.</w:t>
      </w:r>
    </w:p>
    <w:p w14:paraId="7CD04277" w14:textId="77777777" w:rsidR="00740EEB" w:rsidRPr="009339F9" w:rsidRDefault="00740EEB" w:rsidP="00740EEB">
      <w:pPr>
        <w:pStyle w:val="PlainText"/>
        <w:ind w:left="720" w:hanging="720"/>
        <w:rPr>
          <w:rFonts w:ascii="Times New Roman" w:hAnsi="Times New Roman"/>
          <w:sz w:val="22"/>
        </w:rPr>
      </w:pPr>
    </w:p>
    <w:p w14:paraId="5C92C0E5" w14:textId="77777777" w:rsidR="001E6178" w:rsidRDefault="00641EC7" w:rsidP="00817034">
      <w:pPr>
        <w:pStyle w:val="PlainText"/>
        <w:spacing w:after="120"/>
        <w:rPr>
          <w:rFonts w:ascii="Times New Roman" w:hAnsi="Times New Roman"/>
          <w:sz w:val="22"/>
        </w:rPr>
      </w:pPr>
      <w:r w:rsidRPr="009339F9">
        <w:rPr>
          <w:rFonts w:ascii="Times New Roman" w:hAnsi="Times New Roman"/>
          <w:sz w:val="22"/>
        </w:rPr>
        <w:t xml:space="preserve">5.  </w:t>
      </w:r>
      <w:r w:rsidRPr="009339F9">
        <w:rPr>
          <w:rFonts w:ascii="Times New Roman" w:hAnsi="Times New Roman"/>
          <w:sz w:val="22"/>
          <w:u w:val="single"/>
        </w:rPr>
        <w:t>Masterpointing</w:t>
      </w:r>
    </w:p>
    <w:p w14:paraId="45B5FF1C" w14:textId="77C74F3B" w:rsidR="00641EC7" w:rsidRDefault="00641EC7" w:rsidP="006912DB">
      <w:pPr>
        <w:pStyle w:val="PlainText"/>
        <w:ind w:left="720" w:hanging="720"/>
        <w:rPr>
          <w:rFonts w:ascii="Times New Roman" w:hAnsi="Times New Roman"/>
          <w:sz w:val="22"/>
        </w:rPr>
      </w:pPr>
      <w:r w:rsidRPr="009339F9">
        <w:rPr>
          <w:rFonts w:ascii="Times New Roman" w:hAnsi="Times New Roman"/>
          <w:sz w:val="22"/>
        </w:rPr>
        <w:t>5.</w:t>
      </w:r>
      <w:r w:rsidR="001E6178">
        <w:rPr>
          <w:rFonts w:ascii="Times New Roman" w:hAnsi="Times New Roman"/>
          <w:sz w:val="22"/>
        </w:rPr>
        <w:t>1</w:t>
      </w:r>
      <w:r w:rsidRPr="009339F9">
        <w:rPr>
          <w:rFonts w:ascii="Times New Roman" w:hAnsi="Times New Roman"/>
          <w:sz w:val="22"/>
        </w:rPr>
        <w:tab/>
        <w:t xml:space="preserve">Gold masterpoints </w:t>
      </w:r>
      <w:r w:rsidR="00874EF8">
        <w:rPr>
          <w:rFonts w:ascii="Times New Roman" w:hAnsi="Times New Roman"/>
          <w:sz w:val="22"/>
        </w:rPr>
        <w:t xml:space="preserve">at grade level A2 are awarded as per </w:t>
      </w:r>
      <w:r w:rsidR="001019A3">
        <w:rPr>
          <w:rFonts w:ascii="Times New Roman" w:hAnsi="Times New Roman"/>
          <w:sz w:val="22"/>
        </w:rPr>
        <w:t xml:space="preserve">the relevant </w:t>
      </w:r>
      <w:r w:rsidR="00874EF8">
        <w:rPr>
          <w:rFonts w:ascii="Times New Roman" w:hAnsi="Times New Roman"/>
          <w:sz w:val="22"/>
        </w:rPr>
        <w:t>section</w:t>
      </w:r>
      <w:r w:rsidR="001019A3">
        <w:rPr>
          <w:rFonts w:ascii="Times New Roman" w:hAnsi="Times New Roman"/>
          <w:sz w:val="22"/>
        </w:rPr>
        <w:t>s (including</w:t>
      </w:r>
      <w:r w:rsidR="00874EF8">
        <w:rPr>
          <w:rFonts w:ascii="Times New Roman" w:hAnsi="Times New Roman"/>
          <w:sz w:val="22"/>
        </w:rPr>
        <w:t xml:space="preserve"> 7.5.7</w:t>
      </w:r>
      <w:r w:rsidR="001019A3">
        <w:rPr>
          <w:rFonts w:ascii="Times New Roman" w:hAnsi="Times New Roman"/>
          <w:sz w:val="22"/>
        </w:rPr>
        <w:t>)</w:t>
      </w:r>
      <w:r w:rsidR="00874EF8">
        <w:rPr>
          <w:rFonts w:ascii="Times New Roman" w:hAnsi="Times New Roman"/>
          <w:sz w:val="22"/>
        </w:rPr>
        <w:t xml:space="preserve"> of the </w:t>
      </w:r>
      <w:hyperlink r:id="rId5" w:history="1">
        <w:r w:rsidR="00874EF8" w:rsidRPr="00410446">
          <w:rPr>
            <w:rStyle w:val="Hyperlink"/>
            <w:rFonts w:ascii="Times New Roman" w:hAnsi="Times New Roman"/>
            <w:sz w:val="22"/>
          </w:rPr>
          <w:t>ABF Masterpo</w:t>
        </w:r>
        <w:r w:rsidR="00874EF8" w:rsidRPr="00410446">
          <w:rPr>
            <w:rStyle w:val="Hyperlink"/>
            <w:rFonts w:ascii="Times New Roman" w:hAnsi="Times New Roman"/>
            <w:sz w:val="22"/>
          </w:rPr>
          <w:t>i</w:t>
        </w:r>
        <w:r w:rsidR="00874EF8" w:rsidRPr="00410446">
          <w:rPr>
            <w:rStyle w:val="Hyperlink"/>
            <w:rFonts w:ascii="Times New Roman" w:hAnsi="Times New Roman"/>
            <w:sz w:val="22"/>
          </w:rPr>
          <w:t>nt Manual</w:t>
        </w:r>
      </w:hyperlink>
      <w:r w:rsidR="001019A3">
        <w:rPr>
          <w:rFonts w:ascii="Times New Roman" w:hAnsi="Times New Roman"/>
          <w:sz w:val="22"/>
        </w:rPr>
        <w:t xml:space="preserve">. </w:t>
      </w:r>
    </w:p>
    <w:p w14:paraId="43797D21" w14:textId="1C70CE5C" w:rsidR="001019A3" w:rsidRPr="009339F9" w:rsidRDefault="001019A3" w:rsidP="001019A3">
      <w:pPr>
        <w:pStyle w:val="PlainText"/>
        <w:rPr>
          <w:rFonts w:ascii="Times New Roman" w:hAnsi="Times New Roman"/>
          <w:sz w:val="22"/>
        </w:rPr>
      </w:pPr>
    </w:p>
    <w:p w14:paraId="506E6BF0" w14:textId="77777777" w:rsidR="00641EC7" w:rsidRPr="009339F9" w:rsidRDefault="00641EC7">
      <w:pPr>
        <w:pStyle w:val="PlainText"/>
        <w:rPr>
          <w:rFonts w:ascii="Times New Roman" w:hAnsi="Times New Roman"/>
          <w:sz w:val="22"/>
        </w:rPr>
      </w:pPr>
    </w:p>
    <w:sectPr w:rsidR="00641EC7" w:rsidRPr="009339F9">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099"/>
    <w:multiLevelType w:val="multilevel"/>
    <w:tmpl w:val="ED546FE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6BF6EA2"/>
    <w:multiLevelType w:val="hybridMultilevel"/>
    <w:tmpl w:val="F0022790"/>
    <w:lvl w:ilvl="0" w:tplc="08B0B9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483347985">
    <w:abstractNumId w:val="0"/>
  </w:num>
  <w:num w:numId="2" w16cid:durableId="158279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C7"/>
    <w:rsid w:val="00003E37"/>
    <w:rsid w:val="000108F8"/>
    <w:rsid w:val="00023755"/>
    <w:rsid w:val="00050405"/>
    <w:rsid w:val="00057F52"/>
    <w:rsid w:val="00075C33"/>
    <w:rsid w:val="0008580E"/>
    <w:rsid w:val="00096398"/>
    <w:rsid w:val="000F71E2"/>
    <w:rsid w:val="001019A3"/>
    <w:rsid w:val="00135FD6"/>
    <w:rsid w:val="0014207C"/>
    <w:rsid w:val="0015192C"/>
    <w:rsid w:val="00177B90"/>
    <w:rsid w:val="0019798D"/>
    <w:rsid w:val="001B0656"/>
    <w:rsid w:val="001B64B7"/>
    <w:rsid w:val="001E0C3E"/>
    <w:rsid w:val="001E6178"/>
    <w:rsid w:val="002254AA"/>
    <w:rsid w:val="00247032"/>
    <w:rsid w:val="00257A52"/>
    <w:rsid w:val="002F60DE"/>
    <w:rsid w:val="002F7B1B"/>
    <w:rsid w:val="003476B0"/>
    <w:rsid w:val="00350F87"/>
    <w:rsid w:val="00391E33"/>
    <w:rsid w:val="0039385A"/>
    <w:rsid w:val="003A5175"/>
    <w:rsid w:val="003B38DE"/>
    <w:rsid w:val="003B4FAB"/>
    <w:rsid w:val="003C32C3"/>
    <w:rsid w:val="003C41AB"/>
    <w:rsid w:val="003E0FC8"/>
    <w:rsid w:val="00410446"/>
    <w:rsid w:val="0042526A"/>
    <w:rsid w:val="0048279D"/>
    <w:rsid w:val="0048788E"/>
    <w:rsid w:val="00492CD5"/>
    <w:rsid w:val="005226D3"/>
    <w:rsid w:val="005426ED"/>
    <w:rsid w:val="00551241"/>
    <w:rsid w:val="0057776B"/>
    <w:rsid w:val="005C10C7"/>
    <w:rsid w:val="005C69A0"/>
    <w:rsid w:val="005E465E"/>
    <w:rsid w:val="00600F7B"/>
    <w:rsid w:val="00613078"/>
    <w:rsid w:val="00632F20"/>
    <w:rsid w:val="00641EC7"/>
    <w:rsid w:val="00662972"/>
    <w:rsid w:val="0066365D"/>
    <w:rsid w:val="00663704"/>
    <w:rsid w:val="00671B51"/>
    <w:rsid w:val="006912DB"/>
    <w:rsid w:val="006947B0"/>
    <w:rsid w:val="006B1F31"/>
    <w:rsid w:val="00720239"/>
    <w:rsid w:val="00740EEB"/>
    <w:rsid w:val="00757560"/>
    <w:rsid w:val="00761133"/>
    <w:rsid w:val="00773482"/>
    <w:rsid w:val="0077712B"/>
    <w:rsid w:val="007C792A"/>
    <w:rsid w:val="007D06CB"/>
    <w:rsid w:val="007D2874"/>
    <w:rsid w:val="007D4EA0"/>
    <w:rsid w:val="00817034"/>
    <w:rsid w:val="00820243"/>
    <w:rsid w:val="008242DE"/>
    <w:rsid w:val="00871160"/>
    <w:rsid w:val="00874EF8"/>
    <w:rsid w:val="00886E93"/>
    <w:rsid w:val="0089189B"/>
    <w:rsid w:val="008941CA"/>
    <w:rsid w:val="008C4E9C"/>
    <w:rsid w:val="008D6EBA"/>
    <w:rsid w:val="008E73E7"/>
    <w:rsid w:val="008F3BCD"/>
    <w:rsid w:val="00906ADA"/>
    <w:rsid w:val="00930B1B"/>
    <w:rsid w:val="009339F9"/>
    <w:rsid w:val="00937906"/>
    <w:rsid w:val="009658D7"/>
    <w:rsid w:val="009A0DDD"/>
    <w:rsid w:val="009A1459"/>
    <w:rsid w:val="009E1E8D"/>
    <w:rsid w:val="009E6C18"/>
    <w:rsid w:val="009F1ADA"/>
    <w:rsid w:val="00A239B2"/>
    <w:rsid w:val="00AA6995"/>
    <w:rsid w:val="00AB69CB"/>
    <w:rsid w:val="00AD63A6"/>
    <w:rsid w:val="00AE43BA"/>
    <w:rsid w:val="00B81199"/>
    <w:rsid w:val="00BB0411"/>
    <w:rsid w:val="00BC2D99"/>
    <w:rsid w:val="00BD5BB9"/>
    <w:rsid w:val="00C24A46"/>
    <w:rsid w:val="00C33E6A"/>
    <w:rsid w:val="00C56DCB"/>
    <w:rsid w:val="00C67525"/>
    <w:rsid w:val="00CE7064"/>
    <w:rsid w:val="00D011A5"/>
    <w:rsid w:val="00D05CCB"/>
    <w:rsid w:val="00D251D2"/>
    <w:rsid w:val="00DE0BF3"/>
    <w:rsid w:val="00E1528D"/>
    <w:rsid w:val="00E33602"/>
    <w:rsid w:val="00E43302"/>
    <w:rsid w:val="00EA3346"/>
    <w:rsid w:val="00EC45FD"/>
    <w:rsid w:val="00EE4565"/>
    <w:rsid w:val="00F0202F"/>
    <w:rsid w:val="00F06A9C"/>
    <w:rsid w:val="00F34F01"/>
    <w:rsid w:val="00F46B98"/>
    <w:rsid w:val="00F62469"/>
    <w:rsid w:val="00F630D9"/>
    <w:rsid w:val="00F656D0"/>
    <w:rsid w:val="00F97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0DEC5"/>
  <w15:docId w15:val="{50FF0896-CB33-40EE-8A04-44BC1C8D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character" w:styleId="Hyperlink">
    <w:name w:val="Hyperlink"/>
    <w:basedOn w:val="DefaultParagraphFont"/>
    <w:rPr>
      <w:color w:val="0000FF"/>
      <w:u w:val="single"/>
    </w:rPr>
  </w:style>
  <w:style w:type="character" w:customStyle="1" w:styleId="PlainTextChar">
    <w:name w:val="Plain Text Char"/>
    <w:basedOn w:val="DefaultParagraphFont"/>
    <w:link w:val="PlainText"/>
    <w:rsid w:val="00C33E6A"/>
    <w:rPr>
      <w:rFonts w:ascii="Courier New" w:hAnsi="Courier New"/>
      <w:lang w:val="en-US" w:eastAsia="en-US"/>
    </w:rPr>
  </w:style>
  <w:style w:type="character" w:styleId="UnresolvedMention">
    <w:name w:val="Unresolved Mention"/>
    <w:basedOn w:val="DefaultParagraphFont"/>
    <w:uiPriority w:val="99"/>
    <w:semiHidden/>
    <w:unhideWhenUsed/>
    <w:rsid w:val="00410446"/>
    <w:rPr>
      <w:color w:val="605E5C"/>
      <w:shd w:val="clear" w:color="auto" w:fill="E1DFDD"/>
    </w:rPr>
  </w:style>
  <w:style w:type="character" w:styleId="FollowedHyperlink">
    <w:name w:val="FollowedHyperlink"/>
    <w:basedOn w:val="DefaultParagraphFont"/>
    <w:semiHidden/>
    <w:unhideWhenUsed/>
    <w:rsid w:val="00410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fmasterpoints.com.au/mpmanual/html/mpmanua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Country GNOT Club regs</vt:lpstr>
    </vt:vector>
  </TitlesOfParts>
  <Company>Not Good</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GNOT Club regs</dc:title>
  <dc:creator>Valerie Cummings</dc:creator>
  <cp:lastModifiedBy>Warren Lazer</cp:lastModifiedBy>
  <cp:revision>5</cp:revision>
  <cp:lastPrinted>2008-02-10T06:01:00Z</cp:lastPrinted>
  <dcterms:created xsi:type="dcterms:W3CDTF">2024-01-06T23:11:00Z</dcterms:created>
  <dcterms:modified xsi:type="dcterms:W3CDTF">2024-01-07T00:58:00Z</dcterms:modified>
</cp:coreProperties>
</file>